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7D59" w:rsidRPr="00B55935" w:rsidRDefault="00507D59" w:rsidP="00507D59">
      <w:pPr>
        <w:pStyle w:val="a3"/>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#90</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R4-1</w:t>
      </w:r>
      <w:r w:rsidR="009A7A14">
        <w:rPr>
          <w:rFonts w:ascii="Calibri" w:eastAsia="新細明體" w:hAnsi="Calibri" w:cs="Arial"/>
          <w:noProof w:val="0"/>
          <w:sz w:val="24"/>
          <w:szCs w:val="24"/>
          <w:lang w:eastAsia="ja-JP"/>
        </w:rPr>
        <w:t>90</w:t>
      </w:r>
      <w:r w:rsidR="004D4E42">
        <w:rPr>
          <w:rFonts w:ascii="Calibri" w:eastAsia="新細明體" w:hAnsi="Calibri" w:cs="Arial"/>
          <w:noProof w:val="0"/>
          <w:sz w:val="24"/>
          <w:szCs w:val="24"/>
          <w:lang w:eastAsia="ja-JP"/>
        </w:rPr>
        <w:t>0518</w:t>
      </w:r>
    </w:p>
    <w:p w:rsidR="00507D59" w:rsidRPr="00FE72F2" w:rsidRDefault="00507D59" w:rsidP="00507D59">
      <w:pPr>
        <w:tabs>
          <w:tab w:val="left" w:pos="1985"/>
        </w:tabs>
        <w:jc w:val="both"/>
        <w:rPr>
          <w:rFonts w:ascii="Calibri" w:eastAsia="新細明體" w:hAnsi="Calibri"/>
          <w:sz w:val="24"/>
        </w:rPr>
      </w:pPr>
      <w:r>
        <w:rPr>
          <w:rFonts w:ascii="Calibri" w:eastAsia="新細明體" w:hAnsi="Calibri" w:cs="Arial"/>
          <w:b/>
          <w:sz w:val="24"/>
          <w:szCs w:val="24"/>
          <w:lang w:eastAsia="ja-JP"/>
        </w:rPr>
        <w:t>Athens</w:t>
      </w:r>
      <w:r w:rsidRPr="001800D2">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Greece</w:t>
      </w:r>
      <w:r w:rsidRPr="001800D2">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February 25</w:t>
      </w:r>
      <w:r w:rsidRPr="005D4DEC">
        <w:rPr>
          <w:rFonts w:ascii="Calibri" w:eastAsia="新細明體" w:hAnsi="Calibri" w:cs="Arial"/>
          <w:b/>
          <w:sz w:val="24"/>
          <w:szCs w:val="24"/>
          <w:vertAlign w:val="superscript"/>
          <w:lang w:eastAsia="ja-JP"/>
        </w:rPr>
        <w:t>th</w:t>
      </w:r>
      <w:r w:rsidRPr="001800D2">
        <w:rPr>
          <w:rFonts w:ascii="Calibri" w:eastAsia="新細明體" w:hAnsi="Calibri" w:cs="Arial"/>
          <w:b/>
          <w:sz w:val="24"/>
          <w:szCs w:val="24"/>
          <w:lang w:eastAsia="ja-JP"/>
        </w:rPr>
        <w:t>–</w:t>
      </w:r>
      <w:r>
        <w:rPr>
          <w:rFonts w:ascii="Calibri" w:eastAsia="新細明體" w:hAnsi="Calibri" w:cs="Arial"/>
          <w:b/>
          <w:sz w:val="24"/>
          <w:szCs w:val="24"/>
          <w:lang w:eastAsia="ja-JP"/>
        </w:rPr>
        <w:t xml:space="preserve"> March 1</w:t>
      </w:r>
      <w:r w:rsidRPr="00A56A50">
        <w:rPr>
          <w:rFonts w:ascii="Calibri" w:eastAsia="新細明體" w:hAnsi="Calibri" w:cs="Arial"/>
          <w:b/>
          <w:sz w:val="24"/>
          <w:szCs w:val="24"/>
          <w:vertAlign w:val="superscript"/>
          <w:lang w:eastAsia="ja-JP"/>
        </w:rPr>
        <w:t>st</w:t>
      </w:r>
      <w:r w:rsidRPr="001800D2">
        <w:rPr>
          <w:rFonts w:ascii="Calibri" w:eastAsia="新細明體" w:hAnsi="Calibri" w:cs="Arial"/>
          <w:b/>
          <w:sz w:val="24"/>
          <w:szCs w:val="24"/>
          <w:lang w:eastAsia="ja-JP"/>
        </w:rPr>
        <w:t>, 201</w:t>
      </w:r>
      <w:r>
        <w:rPr>
          <w:rFonts w:ascii="Calibri" w:eastAsia="新細明體" w:hAnsi="Calibri" w:cs="Arial"/>
          <w:b/>
          <w:sz w:val="24"/>
          <w:szCs w:val="24"/>
          <w:lang w:eastAsia="ja-JP"/>
        </w:rPr>
        <w:t>9</w:t>
      </w:r>
    </w:p>
    <w:p w:rsidR="00507D59" w:rsidRPr="00316A7C" w:rsidRDefault="00507D59" w:rsidP="00507D59">
      <w:pPr>
        <w:pStyle w:val="a3"/>
        <w:rPr>
          <w:rFonts w:ascii="Calibri" w:hAnsi="Calibri"/>
          <w:bCs/>
          <w:noProof w:val="0"/>
          <w:sz w:val="24"/>
          <w:lang w:eastAsia="ja-JP"/>
        </w:rPr>
      </w:pPr>
    </w:p>
    <w:p w:rsidR="00507D59" w:rsidRPr="00FD1290" w:rsidRDefault="00507D59" w:rsidP="00507D59">
      <w:pPr>
        <w:rPr>
          <w:rFonts w:cs="Arial"/>
          <w:b/>
          <w:bCs/>
          <w:sz w:val="24"/>
          <w:szCs w:val="20"/>
        </w:rPr>
      </w:pPr>
      <w:r>
        <w:rPr>
          <w:rFonts w:cs="Arial"/>
          <w:b/>
          <w:bCs/>
          <w:sz w:val="24"/>
        </w:rPr>
        <w:t xml:space="preserve">Agenda item:          </w:t>
      </w:r>
      <w:r w:rsidRPr="00316A7C">
        <w:rPr>
          <w:rFonts w:ascii="Calibri" w:eastAsia="新細明體" w:hAnsi="Calibri" w:cs="Arial"/>
          <w:b/>
          <w:sz w:val="24"/>
          <w:szCs w:val="24"/>
          <w:lang w:eastAsia="ja-JP"/>
        </w:rPr>
        <w:t xml:space="preserve">  6.12.7.5.</w:t>
      </w:r>
      <w:r>
        <w:rPr>
          <w:rFonts w:ascii="Calibri" w:eastAsia="新細明體" w:hAnsi="Calibri" w:cs="Arial"/>
          <w:b/>
          <w:sz w:val="24"/>
          <w:szCs w:val="24"/>
          <w:lang w:eastAsia="ja-JP"/>
        </w:rPr>
        <w:t>2</w:t>
      </w:r>
    </w:p>
    <w:p w:rsidR="00A73AF2" w:rsidRPr="00C04430" w:rsidRDefault="00A73AF2" w:rsidP="00A73AF2">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rsidR="00A73AF2" w:rsidRPr="00B07D53" w:rsidRDefault="00A73AF2" w:rsidP="00A73AF2">
      <w:pPr>
        <w:ind w:left="1985" w:hanging="1985"/>
        <w:rPr>
          <w:b/>
          <w:bCs/>
          <w:sz w:val="24"/>
          <w:szCs w:val="24"/>
        </w:rPr>
      </w:pPr>
      <w:r w:rsidRPr="00C04430">
        <w:rPr>
          <w:b/>
          <w:bCs/>
          <w:sz w:val="24"/>
          <w:szCs w:val="24"/>
        </w:rPr>
        <w:t>Title:</w:t>
      </w:r>
      <w:r w:rsidRPr="00C04430">
        <w:rPr>
          <w:b/>
          <w:bCs/>
          <w:sz w:val="24"/>
          <w:szCs w:val="24"/>
        </w:rPr>
        <w:tab/>
      </w:r>
      <w:r w:rsidR="00460C5C">
        <w:rPr>
          <w:b/>
          <w:bCs/>
          <w:sz w:val="24"/>
          <w:szCs w:val="24"/>
        </w:rPr>
        <w:t xml:space="preserve">Remaining Issues on BWP Switch </w:t>
      </w:r>
      <w:r w:rsidR="0061612E">
        <w:rPr>
          <w:b/>
          <w:bCs/>
          <w:sz w:val="24"/>
          <w:szCs w:val="24"/>
        </w:rPr>
        <w:t>Interruption</w:t>
      </w:r>
    </w:p>
    <w:p w:rsidR="00A73AF2" w:rsidRPr="00C04430" w:rsidRDefault="00A73AF2" w:rsidP="00A73AF2">
      <w:pPr>
        <w:rPr>
          <w:b/>
          <w:bCs/>
          <w:sz w:val="24"/>
          <w:szCs w:val="24"/>
        </w:rPr>
      </w:pPr>
      <w:r>
        <w:rPr>
          <w:b/>
          <w:bCs/>
          <w:sz w:val="24"/>
          <w:szCs w:val="24"/>
        </w:rPr>
        <w:t xml:space="preserve">Document for:          </w:t>
      </w:r>
      <w:r w:rsidRPr="00C04430">
        <w:rPr>
          <w:b/>
          <w:bCs/>
          <w:sz w:val="24"/>
          <w:szCs w:val="24"/>
        </w:rPr>
        <w:t xml:space="preserve">Discussion </w:t>
      </w:r>
    </w:p>
    <w:p w:rsidR="00A73AF2" w:rsidRPr="00C04430" w:rsidRDefault="00A73AF2" w:rsidP="00A73AF2">
      <w:pPr>
        <w:pStyle w:val="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00295E51">
        <w:rPr>
          <w:rFonts w:ascii="Calibri" w:hAnsi="Calibri" w:cs="Calibri"/>
          <w:b/>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rsidR="00217505" w:rsidRDefault="009B73F5" w:rsidP="00217505">
      <w:pPr>
        <w:rPr>
          <w:lang w:eastAsia="zh-TW"/>
        </w:rPr>
      </w:pPr>
      <w:bookmarkStart w:id="2" w:name="OLE_LINK1"/>
      <w:bookmarkStart w:id="3" w:name="OLE_LINK2"/>
      <w:bookmarkStart w:id="4" w:name="OLE_LINK132"/>
      <w:bookmarkStart w:id="5" w:name="OLE_LINK133"/>
      <w:r>
        <w:rPr>
          <w:lang w:eastAsia="zh-TW"/>
        </w:rPr>
        <w:t>In this paper, we discuss the remaining issues</w:t>
      </w:r>
      <w:r w:rsidR="00F30702">
        <w:rPr>
          <w:lang w:eastAsia="zh-TW"/>
        </w:rPr>
        <w:t xml:space="preserve"> for both BW</w:t>
      </w:r>
      <w:r w:rsidR="002A7216">
        <w:rPr>
          <w:lang w:eastAsia="zh-TW"/>
        </w:rPr>
        <w:t>P switch interruption, including</w:t>
      </w:r>
    </w:p>
    <w:p w:rsidR="0051229C" w:rsidRDefault="002A7216" w:rsidP="002A7216">
      <w:pPr>
        <w:pStyle w:val="a9"/>
        <w:numPr>
          <w:ilvl w:val="0"/>
          <w:numId w:val="22"/>
        </w:numPr>
        <w:rPr>
          <w:lang w:eastAsia="zh-TW"/>
        </w:rPr>
      </w:pPr>
      <w:r w:rsidRPr="002A7216">
        <w:rPr>
          <w:lang w:eastAsia="zh-TW"/>
        </w:rPr>
        <w:t xml:space="preserve">Interruption requirement for </w:t>
      </w:r>
      <w:r w:rsidR="0051229C">
        <w:rPr>
          <w:lang w:eastAsia="zh-TW"/>
        </w:rPr>
        <w:t>i</w:t>
      </w:r>
      <w:r w:rsidRPr="002A7216">
        <w:rPr>
          <w:lang w:eastAsia="zh-TW"/>
        </w:rPr>
        <w:t xml:space="preserve">ntra-band </w:t>
      </w:r>
      <w:r w:rsidR="0051229C">
        <w:rPr>
          <w:lang w:eastAsia="zh-TW"/>
        </w:rPr>
        <w:t>DCI-based BWP switch</w:t>
      </w:r>
    </w:p>
    <w:p w:rsidR="0051229C" w:rsidRDefault="0051229C" w:rsidP="0051229C">
      <w:pPr>
        <w:pStyle w:val="a9"/>
        <w:numPr>
          <w:ilvl w:val="0"/>
          <w:numId w:val="22"/>
        </w:numPr>
        <w:rPr>
          <w:lang w:eastAsia="zh-TW"/>
        </w:rPr>
      </w:pPr>
      <w:r w:rsidRPr="002A7216">
        <w:rPr>
          <w:lang w:eastAsia="zh-TW"/>
        </w:rPr>
        <w:t xml:space="preserve">Interruption requirement for </w:t>
      </w:r>
      <w:r>
        <w:rPr>
          <w:lang w:eastAsia="zh-TW"/>
        </w:rPr>
        <w:t>RRC-based BWP switch</w:t>
      </w:r>
    </w:p>
    <w:p w:rsidR="002A7216" w:rsidRPr="00217505" w:rsidRDefault="0051229C" w:rsidP="009B7DC6">
      <w:pPr>
        <w:pStyle w:val="a9"/>
        <w:numPr>
          <w:ilvl w:val="0"/>
          <w:numId w:val="22"/>
        </w:numPr>
        <w:rPr>
          <w:lang w:eastAsia="zh-TW"/>
        </w:rPr>
      </w:pPr>
      <w:r w:rsidRPr="002A7216">
        <w:rPr>
          <w:lang w:eastAsia="zh-TW"/>
        </w:rPr>
        <w:t xml:space="preserve">Interruption requirement for </w:t>
      </w:r>
      <w:r>
        <w:rPr>
          <w:lang w:eastAsia="zh-TW"/>
        </w:rPr>
        <w:t>RACH (MAC)-based BWP switch</w:t>
      </w:r>
    </w:p>
    <w:p w:rsidR="005917E4" w:rsidRPr="005917E4" w:rsidRDefault="00B07D53" w:rsidP="00D52DD6">
      <w:pPr>
        <w:pStyle w:val="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2</w:t>
      </w:r>
      <w:r w:rsidR="00295E51">
        <w:rPr>
          <w:rFonts w:ascii="Calibri" w:eastAsia="新細明體" w:hAnsi="Calibri" w:cs="Calibri"/>
          <w:b/>
          <w:color w:val="0D0D0D"/>
          <w:sz w:val="24"/>
          <w:szCs w:val="24"/>
          <w:lang w:eastAsia="zh-TW"/>
        </w:rPr>
        <w:tab/>
      </w:r>
      <w:r w:rsidR="004D0B40">
        <w:rPr>
          <w:rFonts w:ascii="Calibri" w:eastAsia="新細明體" w:hAnsi="Calibri" w:cs="Calibri"/>
          <w:b/>
          <w:sz w:val="24"/>
          <w:szCs w:val="24"/>
          <w:lang w:eastAsia="zh-TW"/>
        </w:rPr>
        <w:t>I</w:t>
      </w:r>
      <w:r w:rsidR="004D0B40" w:rsidRPr="004D0B40">
        <w:rPr>
          <w:rFonts w:ascii="Calibri" w:eastAsia="新細明體" w:hAnsi="Calibri" w:cs="Calibri"/>
          <w:b/>
          <w:sz w:val="24"/>
          <w:szCs w:val="24"/>
          <w:lang w:eastAsia="zh-TW"/>
        </w:rPr>
        <w:t>ntra-band DCI-based BWP switc</w:t>
      </w:r>
      <w:r w:rsidR="004D0B40">
        <w:rPr>
          <w:rFonts w:ascii="Calibri" w:eastAsia="新細明體" w:hAnsi="Calibri" w:cs="Calibri"/>
          <w:b/>
          <w:sz w:val="24"/>
          <w:szCs w:val="24"/>
          <w:lang w:eastAsia="zh-TW"/>
        </w:rPr>
        <w:t>h</w:t>
      </w:r>
    </w:p>
    <w:p w:rsidR="00257C38" w:rsidRPr="00EE5207" w:rsidRDefault="00257C38" w:rsidP="00257C38">
      <w:pPr>
        <w:pStyle w:val="a5"/>
        <w:jc w:val="both"/>
        <w:rPr>
          <w:rFonts w:asciiTheme="minorHAnsi" w:eastAsiaTheme="minorEastAsia" w:hAnsiTheme="minorHAnsi" w:cstheme="minorBidi"/>
          <w:b w:val="0"/>
          <w:sz w:val="22"/>
          <w:szCs w:val="22"/>
          <w:lang w:val="en-US" w:eastAsia="zh-CN"/>
        </w:rPr>
      </w:pPr>
      <w:r w:rsidRPr="00EE5207">
        <w:rPr>
          <w:rFonts w:asciiTheme="minorHAnsi" w:eastAsiaTheme="minorEastAsia" w:hAnsiTheme="minorHAnsi" w:cstheme="minorBidi"/>
          <w:b w:val="0"/>
          <w:sz w:val="22"/>
          <w:szCs w:val="22"/>
          <w:lang w:val="en-US" w:eastAsia="zh-CN"/>
        </w:rPr>
        <w:t>According to the discussion in last RAN4 meeting, there remains only 2 options on the interruption for intra-band case.</w:t>
      </w:r>
    </w:p>
    <w:p w:rsidR="00257C38" w:rsidRDefault="00257C38" w:rsidP="00257C38">
      <w:pPr>
        <w:pStyle w:val="a9"/>
        <w:numPr>
          <w:ilvl w:val="0"/>
          <w:numId w:val="24"/>
        </w:numPr>
        <w:jc w:val="both"/>
      </w:pPr>
      <w:r>
        <w:t>Option 1: Same as inter-band</w:t>
      </w:r>
    </w:p>
    <w:p w:rsidR="00257C38" w:rsidRDefault="00257C38" w:rsidP="00257C38">
      <w:pPr>
        <w:pStyle w:val="a9"/>
        <w:numPr>
          <w:ilvl w:val="0"/>
          <w:numId w:val="24"/>
        </w:numPr>
        <w:jc w:val="both"/>
      </w:pPr>
      <w:r>
        <w:t>Option 2: Allow one more slot, compared to inter-band case</w:t>
      </w:r>
    </w:p>
    <w:p w:rsidR="00257C38" w:rsidRPr="004D3DF9" w:rsidRDefault="00257C38" w:rsidP="00257C38">
      <w:pPr>
        <w:jc w:val="both"/>
        <w:rPr>
          <w:sz w:val="20"/>
        </w:rPr>
      </w:pPr>
      <w:r w:rsidRPr="00EE5207">
        <w:t xml:space="preserve">Since </w:t>
      </w:r>
      <w:r w:rsidR="004D3DF9" w:rsidRPr="00EE5207">
        <w:t xml:space="preserve">this is an out-standing issue for several meetings, it would be good to finalize the requirement in this meeting. </w:t>
      </w:r>
      <w:r w:rsidRPr="00EE5207">
        <w:t xml:space="preserve"> </w:t>
      </w:r>
      <w:r w:rsidRPr="004D3DF9">
        <w:rPr>
          <w:sz w:val="20"/>
        </w:rPr>
        <w:t xml:space="preserve"> </w:t>
      </w:r>
    </w:p>
    <w:p w:rsidR="00257C38" w:rsidRDefault="00257C38" w:rsidP="004D3DF9">
      <w:pPr>
        <w:pStyle w:val="a5"/>
        <w:jc w:val="both"/>
        <w:rPr>
          <w:lang w:eastAsia="zh-TW"/>
        </w:rPr>
      </w:pPr>
      <w:bookmarkStart w:id="6" w:name="_Ref521233219"/>
      <w:r>
        <w:t xml:space="preserve">Proposal </w:t>
      </w:r>
      <w:r>
        <w:fldChar w:fldCharType="begin"/>
      </w:r>
      <w:r>
        <w:instrText xml:space="preserve"> SEQ Proposal \* ARABIC </w:instrText>
      </w:r>
      <w:r>
        <w:fldChar w:fldCharType="separate"/>
      </w:r>
      <w:r>
        <w:rPr>
          <w:noProof/>
        </w:rPr>
        <w:t>1</w:t>
      </w:r>
      <w:r>
        <w:rPr>
          <w:noProof/>
        </w:rPr>
        <w:fldChar w:fldCharType="end"/>
      </w:r>
      <w:r>
        <w:rPr>
          <w:lang w:val="en-US"/>
        </w:rPr>
        <w:t xml:space="preserve">: </w:t>
      </w:r>
      <w:r w:rsidR="004D3DF9">
        <w:rPr>
          <w:lang w:val="en-US"/>
        </w:rPr>
        <w:t xml:space="preserve">RAN4 to </w:t>
      </w:r>
      <w:r w:rsidR="004D3DF9">
        <w:t xml:space="preserve">finalize the </w:t>
      </w:r>
      <w:r w:rsidR="0076201B" w:rsidRPr="002A7216">
        <w:rPr>
          <w:lang w:eastAsia="zh-TW"/>
        </w:rPr>
        <w:t>interruption</w:t>
      </w:r>
      <w:r w:rsidR="004D3DF9" w:rsidRPr="002A7216">
        <w:rPr>
          <w:lang w:eastAsia="zh-TW"/>
        </w:rPr>
        <w:t xml:space="preserve"> requirement for </w:t>
      </w:r>
      <w:r w:rsidR="004D3DF9">
        <w:rPr>
          <w:lang w:eastAsia="zh-TW"/>
        </w:rPr>
        <w:t>i</w:t>
      </w:r>
      <w:r w:rsidR="004D3DF9" w:rsidRPr="002A7216">
        <w:rPr>
          <w:lang w:eastAsia="zh-TW"/>
        </w:rPr>
        <w:t xml:space="preserve">ntra-band </w:t>
      </w:r>
      <w:r w:rsidR="004D3DF9">
        <w:rPr>
          <w:lang w:eastAsia="zh-TW"/>
        </w:rPr>
        <w:t>DCI-based BWP switch</w:t>
      </w:r>
      <w:r w:rsidR="004D3DF9">
        <w:t xml:space="preserve"> in this meeting</w:t>
      </w:r>
      <w:r>
        <w:rPr>
          <w:lang w:val="en-US"/>
        </w:rPr>
        <w:t>.</w:t>
      </w:r>
      <w:bookmarkEnd w:id="6"/>
      <w:r>
        <w:rPr>
          <w:lang w:val="en-US"/>
        </w:rPr>
        <w:t xml:space="preserve"> </w:t>
      </w:r>
    </w:p>
    <w:p w:rsidR="004D0B40" w:rsidRPr="005917E4" w:rsidRDefault="004D3DF9" w:rsidP="004D0B40">
      <w:pPr>
        <w:pStyle w:val="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3</w:t>
      </w:r>
      <w:r w:rsidR="004D0B40">
        <w:rPr>
          <w:rFonts w:ascii="Calibri" w:eastAsia="新細明體" w:hAnsi="Calibri" w:cs="Calibri"/>
          <w:b/>
          <w:color w:val="0D0D0D"/>
          <w:sz w:val="24"/>
          <w:szCs w:val="24"/>
          <w:lang w:eastAsia="zh-TW"/>
        </w:rPr>
        <w:tab/>
      </w:r>
      <w:r w:rsidR="004D0B40">
        <w:rPr>
          <w:rFonts w:ascii="Calibri" w:eastAsia="新細明體" w:hAnsi="Calibri" w:cs="Calibri"/>
          <w:b/>
          <w:sz w:val="24"/>
          <w:szCs w:val="24"/>
          <w:lang w:eastAsia="zh-TW"/>
        </w:rPr>
        <w:t>RRC</w:t>
      </w:r>
      <w:r w:rsidR="004D0B40" w:rsidRPr="004D0B40">
        <w:rPr>
          <w:rFonts w:ascii="Calibri" w:eastAsia="新細明體" w:hAnsi="Calibri" w:cs="Calibri"/>
          <w:b/>
          <w:sz w:val="24"/>
          <w:szCs w:val="24"/>
          <w:lang w:eastAsia="zh-TW"/>
        </w:rPr>
        <w:t>-based BWP switc</w:t>
      </w:r>
      <w:r w:rsidR="004D0B40">
        <w:rPr>
          <w:rFonts w:ascii="Calibri" w:eastAsia="新細明體" w:hAnsi="Calibri" w:cs="Calibri"/>
          <w:b/>
          <w:sz w:val="24"/>
          <w:szCs w:val="24"/>
          <w:lang w:eastAsia="zh-TW"/>
        </w:rPr>
        <w:t>h</w:t>
      </w:r>
    </w:p>
    <w:p w:rsidR="004D0B40" w:rsidRPr="0076201B" w:rsidRDefault="0076201B" w:rsidP="0076201B">
      <w:pPr>
        <w:jc w:val="both"/>
      </w:pPr>
      <w:r w:rsidRPr="0076201B">
        <w:rPr>
          <w:rFonts w:hint="eastAsia"/>
        </w:rPr>
        <w:t xml:space="preserve">In </w:t>
      </w:r>
      <w:r>
        <w:t xml:space="preserve">our understanding, the interruptions for BWP switch happens during the RRC processing time, which is </w:t>
      </w:r>
      <w:r w:rsidRPr="0076201B">
        <w:t>T</w:t>
      </w:r>
      <w:r w:rsidRPr="0076201B">
        <w:rPr>
          <w:vertAlign w:val="subscript"/>
        </w:rPr>
        <w:t>RRC_delay</w:t>
      </w:r>
      <w:r w:rsidRPr="0076201B">
        <w:t xml:space="preserve"> + T</w:t>
      </w:r>
      <w:r w:rsidRPr="0076201B">
        <w:rPr>
          <w:vertAlign w:val="subscript"/>
        </w:rPr>
        <w:t>BWPswitchDelayRRC</w:t>
      </w:r>
      <w:r w:rsidRPr="0076201B">
        <w:t xml:space="preserve"> </w:t>
      </w:r>
      <w:r>
        <w:t>according to [1]. Since UE behavior during RRC processing delay is undefined, there is no need to further specify interruption requirements for RRC-based BWP switch.</w:t>
      </w:r>
    </w:p>
    <w:p w:rsidR="0076201B" w:rsidRPr="0076201B" w:rsidRDefault="0076201B" w:rsidP="00ED6BF8">
      <w:pPr>
        <w:jc w:val="both"/>
        <w:rPr>
          <w:rFonts w:ascii="Times New Roman" w:eastAsia="SimSun" w:hAnsi="Times New Roman" w:cs="Times New Roman"/>
          <w:b/>
          <w:sz w:val="20"/>
          <w:szCs w:val="20"/>
          <w:lang w:eastAsia="x-none"/>
        </w:rPr>
      </w:pPr>
      <w:bookmarkStart w:id="7" w:name="_Ref638810"/>
      <w:r w:rsidRPr="0076201B">
        <w:rPr>
          <w:rFonts w:ascii="Times New Roman" w:eastAsia="SimSun" w:hAnsi="Times New Roman" w:cs="Times New Roman"/>
          <w:b/>
          <w:sz w:val="20"/>
          <w:szCs w:val="20"/>
          <w:lang w:val="x-none" w:eastAsia="x-none"/>
        </w:rPr>
        <w:t xml:space="preserve">Proposal </w:t>
      </w:r>
      <w:r w:rsidRPr="0076201B">
        <w:rPr>
          <w:rFonts w:ascii="Times New Roman" w:eastAsia="SimSun" w:hAnsi="Times New Roman" w:cs="Times New Roman"/>
          <w:b/>
          <w:sz w:val="20"/>
          <w:szCs w:val="20"/>
          <w:lang w:val="x-none" w:eastAsia="x-none"/>
        </w:rPr>
        <w:fldChar w:fldCharType="begin"/>
      </w:r>
      <w:r w:rsidRPr="0076201B">
        <w:rPr>
          <w:rFonts w:ascii="Times New Roman" w:eastAsia="SimSun" w:hAnsi="Times New Roman" w:cs="Times New Roman"/>
          <w:b/>
          <w:sz w:val="20"/>
          <w:szCs w:val="20"/>
          <w:lang w:val="x-none" w:eastAsia="x-none"/>
        </w:rPr>
        <w:instrText xml:space="preserve"> SEQ Proposal \* ARABIC </w:instrText>
      </w:r>
      <w:r w:rsidRPr="0076201B">
        <w:rPr>
          <w:rFonts w:ascii="Times New Roman" w:eastAsia="SimSun" w:hAnsi="Times New Roman" w:cs="Times New Roman"/>
          <w:b/>
          <w:sz w:val="20"/>
          <w:szCs w:val="20"/>
          <w:lang w:val="x-none" w:eastAsia="x-none"/>
        </w:rPr>
        <w:fldChar w:fldCharType="separate"/>
      </w:r>
      <w:r>
        <w:rPr>
          <w:rFonts w:ascii="Times New Roman" w:eastAsia="SimSun" w:hAnsi="Times New Roman" w:cs="Times New Roman"/>
          <w:b/>
          <w:noProof/>
          <w:sz w:val="20"/>
          <w:szCs w:val="20"/>
          <w:lang w:val="x-none" w:eastAsia="x-none"/>
        </w:rPr>
        <w:t>2</w:t>
      </w:r>
      <w:r w:rsidRPr="0076201B">
        <w:rPr>
          <w:rFonts w:ascii="Times New Roman" w:eastAsia="SimSun" w:hAnsi="Times New Roman" w:cs="Times New Roman"/>
          <w:b/>
          <w:sz w:val="20"/>
          <w:szCs w:val="20"/>
          <w:lang w:val="x-none" w:eastAsia="x-none"/>
        </w:rPr>
        <w:fldChar w:fldCharType="end"/>
      </w:r>
      <w:r w:rsidRPr="0076201B">
        <w:rPr>
          <w:rFonts w:ascii="Times New Roman" w:eastAsia="SimSun" w:hAnsi="Times New Roman" w:cs="Times New Roman"/>
          <w:b/>
          <w:sz w:val="20"/>
          <w:szCs w:val="20"/>
          <w:lang w:val="x-none" w:eastAsia="x-none"/>
        </w:rPr>
        <w:t xml:space="preserve">: </w:t>
      </w:r>
      <w:r>
        <w:rPr>
          <w:rFonts w:ascii="Times New Roman" w:eastAsia="SimSun" w:hAnsi="Times New Roman" w:cs="Times New Roman"/>
          <w:b/>
          <w:sz w:val="20"/>
          <w:szCs w:val="20"/>
          <w:lang w:eastAsia="x-none"/>
        </w:rPr>
        <w:t>Do not specify interruption requirements for RRC-based BWP switch.</w:t>
      </w:r>
      <w:bookmarkEnd w:id="7"/>
    </w:p>
    <w:p w:rsidR="004D0B40" w:rsidRPr="005917E4" w:rsidRDefault="004D3DF9" w:rsidP="004D0B40">
      <w:pPr>
        <w:pStyle w:val="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4</w:t>
      </w:r>
      <w:r w:rsidR="004D0B40">
        <w:rPr>
          <w:rFonts w:ascii="Calibri" w:eastAsia="新細明體" w:hAnsi="Calibri" w:cs="Calibri"/>
          <w:b/>
          <w:color w:val="0D0D0D"/>
          <w:sz w:val="24"/>
          <w:szCs w:val="24"/>
          <w:lang w:eastAsia="zh-TW"/>
        </w:rPr>
        <w:tab/>
      </w:r>
      <w:r w:rsidR="004D0B40" w:rsidRPr="004D0B40">
        <w:rPr>
          <w:rFonts w:ascii="Calibri" w:eastAsia="新細明體" w:hAnsi="Calibri" w:cs="Calibri"/>
          <w:b/>
          <w:sz w:val="24"/>
          <w:szCs w:val="24"/>
          <w:lang w:eastAsia="zh-TW"/>
        </w:rPr>
        <w:t>RACH (MAC)-based BWP switc</w:t>
      </w:r>
      <w:r w:rsidR="004D0B40">
        <w:rPr>
          <w:rFonts w:ascii="Calibri" w:eastAsia="新細明體" w:hAnsi="Calibri" w:cs="Calibri"/>
          <w:b/>
          <w:sz w:val="24"/>
          <w:szCs w:val="24"/>
          <w:lang w:eastAsia="zh-TW"/>
        </w:rPr>
        <w:t>h</w:t>
      </w:r>
    </w:p>
    <w:p w:rsidR="00913B23" w:rsidRDefault="00913B23" w:rsidP="00913B23">
      <w:pPr>
        <w:jc w:val="both"/>
        <w:rPr>
          <w:rFonts w:eastAsia="SimSun" w:cs="Times New Roman"/>
          <w:lang w:val="en-GB" w:eastAsia="x-none"/>
        </w:rPr>
      </w:pPr>
      <w:r>
        <w:rPr>
          <w:rFonts w:eastAsia="SimSun" w:cs="Times New Roman" w:hint="eastAsia"/>
          <w:lang w:val="en-GB" w:eastAsia="x-none"/>
        </w:rPr>
        <w:t>RACH based BWP switch happens in the following 2 situations</w:t>
      </w:r>
    </w:p>
    <w:p w:rsidR="00913B23" w:rsidRDefault="00913B23" w:rsidP="00913B23">
      <w:pPr>
        <w:pStyle w:val="a9"/>
        <w:numPr>
          <w:ilvl w:val="0"/>
          <w:numId w:val="25"/>
        </w:numPr>
        <w:jc w:val="both"/>
        <w:rPr>
          <w:rFonts w:eastAsia="SimSun" w:cs="Times New Roman"/>
          <w:lang w:val="en-GB" w:eastAsia="x-none"/>
        </w:rPr>
      </w:pPr>
      <w:r w:rsidRPr="00EC0FC3">
        <w:rPr>
          <w:rFonts w:eastAsia="SimSun" w:cs="Times New Roman" w:hint="eastAsia"/>
          <w:lang w:val="en-GB" w:eastAsia="x-none"/>
        </w:rPr>
        <w:t>UE want</w:t>
      </w:r>
      <w:r>
        <w:rPr>
          <w:rFonts w:eastAsia="SimSun" w:cs="Times New Roman"/>
          <w:lang w:val="en-GB" w:eastAsia="x-none"/>
        </w:rPr>
        <w:t>s</w:t>
      </w:r>
      <w:r w:rsidRPr="00EC0FC3">
        <w:rPr>
          <w:rFonts w:eastAsia="SimSun" w:cs="Times New Roman" w:hint="eastAsia"/>
          <w:lang w:val="en-GB" w:eastAsia="x-none"/>
        </w:rPr>
        <w:t xml:space="preserve"> to </w:t>
      </w:r>
      <w:r>
        <w:rPr>
          <w:rFonts w:eastAsia="SimSun" w:cs="Times New Roman"/>
          <w:lang w:val="en-GB" w:eastAsia="x-none"/>
        </w:rPr>
        <w:t>transmit RACH but there is no PRACH resource configured in current active UL BWP</w:t>
      </w:r>
    </w:p>
    <w:p w:rsidR="00913B23" w:rsidRDefault="00913B23" w:rsidP="00913B23">
      <w:pPr>
        <w:pStyle w:val="a9"/>
        <w:numPr>
          <w:ilvl w:val="0"/>
          <w:numId w:val="25"/>
        </w:numPr>
        <w:jc w:val="both"/>
        <w:rPr>
          <w:rFonts w:eastAsia="SimSun" w:cs="Times New Roman"/>
          <w:lang w:val="en-GB" w:eastAsia="x-none"/>
        </w:rPr>
      </w:pPr>
      <w:r>
        <w:rPr>
          <w:rFonts w:eastAsia="SimSun" w:cs="Times New Roman"/>
          <w:lang w:val="en-GB" w:eastAsia="x-none"/>
        </w:rPr>
        <w:t>UE wants to monitor the RAR but there is no RAR resource configured in current active DL BWP</w:t>
      </w:r>
    </w:p>
    <w:p w:rsidR="00913B23" w:rsidRDefault="00913B23" w:rsidP="00913B23">
      <w:pPr>
        <w:jc w:val="both"/>
        <w:rPr>
          <w:rFonts w:eastAsia="SimSun" w:cs="Times New Roman"/>
          <w:lang w:val="en-GB" w:eastAsia="x-none"/>
        </w:rPr>
      </w:pPr>
      <w:r>
        <w:rPr>
          <w:rFonts w:eastAsia="SimSun" w:cs="Times New Roman" w:hint="eastAsia"/>
          <w:lang w:val="en-GB" w:eastAsia="x-none"/>
        </w:rPr>
        <w:t>In summary, this BWP change is triggered by random access</w:t>
      </w:r>
      <w:r>
        <w:rPr>
          <w:rFonts w:eastAsia="SimSun" w:cs="Times New Roman"/>
          <w:lang w:val="en-GB" w:eastAsia="x-none"/>
        </w:rPr>
        <w:t xml:space="preserve"> procedure, which is triggered by the following events according to </w:t>
      </w:r>
      <w:r w:rsidRPr="00D0479A">
        <w:rPr>
          <w:rFonts w:eastAsia="SimSun" w:cs="Times New Roman"/>
          <w:lang w:val="en-GB" w:eastAsia="x-none"/>
        </w:rPr>
        <w:t>Section 9.2.6 of TS 38.300</w:t>
      </w:r>
      <w:r>
        <w:rPr>
          <w:rFonts w:eastAsia="SimSun" w:cs="Times New Roman"/>
          <w:lang w:val="en-GB" w:eastAsia="x-none"/>
        </w:rPr>
        <w:t xml:space="preserve"> with </w:t>
      </w:r>
      <w:r>
        <w:rPr>
          <w:rFonts w:eastAsia="SimSun" w:cs="Times New Roman" w:hint="eastAsia"/>
          <w:lang w:val="en-GB" w:eastAsia="x-none"/>
        </w:rPr>
        <w:t xml:space="preserve">those events in CONNECTED mode without </w:t>
      </w:r>
      <w:r>
        <w:rPr>
          <w:rFonts w:eastAsia="SimSun" w:cs="Times New Roman"/>
          <w:lang w:val="en-GB" w:eastAsia="x-none"/>
        </w:rPr>
        <w:t xml:space="preserve">PCell </w:t>
      </w:r>
      <w:r>
        <w:rPr>
          <w:rFonts w:eastAsia="SimSun" w:cs="Times New Roman" w:hint="eastAsia"/>
          <w:lang w:val="en-GB" w:eastAsia="x-none"/>
        </w:rPr>
        <w:t>change highlighted.</w:t>
      </w:r>
    </w:p>
    <w:tbl>
      <w:tblPr>
        <w:tblStyle w:val="ad"/>
        <w:tblW w:w="0" w:type="auto"/>
        <w:tblInd w:w="440" w:type="dxa"/>
        <w:tblLook w:val="04A0" w:firstRow="1" w:lastRow="0" w:firstColumn="1" w:lastColumn="0" w:noHBand="0" w:noVBand="1"/>
      </w:tblPr>
      <w:tblGrid>
        <w:gridCol w:w="9189"/>
      </w:tblGrid>
      <w:tr w:rsidR="00913B23" w:rsidTr="00080B6F">
        <w:tc>
          <w:tcPr>
            <w:tcW w:w="9629" w:type="dxa"/>
          </w:tcPr>
          <w:p w:rsidR="00913B23" w:rsidRPr="004E0015" w:rsidRDefault="00913B23" w:rsidP="00080B6F">
            <w:pPr>
              <w:jc w:val="both"/>
              <w:rPr>
                <w:rFonts w:eastAsia="SimSun" w:cs="Times New Roman"/>
                <w:sz w:val="20"/>
                <w:lang w:eastAsia="x-none"/>
              </w:rPr>
            </w:pPr>
            <w:r w:rsidRPr="004E0015">
              <w:rPr>
                <w:rFonts w:eastAsia="SimSun" w:cs="Times New Roman"/>
                <w:b/>
                <w:bCs/>
                <w:sz w:val="20"/>
                <w:lang w:val="en-GB" w:eastAsia="x-none"/>
              </w:rPr>
              <w:t>9.2.6       Random Access Procedure</w:t>
            </w:r>
          </w:p>
          <w:p w:rsidR="00913B23" w:rsidRPr="004E0015" w:rsidRDefault="00913B23" w:rsidP="00080B6F">
            <w:pPr>
              <w:jc w:val="both"/>
              <w:rPr>
                <w:rFonts w:eastAsia="SimSun" w:cs="Times New Roman"/>
                <w:sz w:val="20"/>
                <w:lang w:eastAsia="x-none"/>
              </w:rPr>
            </w:pPr>
            <w:r w:rsidRPr="004E0015">
              <w:rPr>
                <w:rFonts w:eastAsia="SimSun" w:cs="Times New Roman"/>
                <w:sz w:val="20"/>
                <w:lang w:eastAsia="x-none"/>
              </w:rPr>
              <w:t>The random access procedure is triggered by a number of events, for instance:</w:t>
            </w:r>
          </w:p>
          <w:p w:rsidR="00913B23" w:rsidRPr="004E0015" w:rsidRDefault="00913B23" w:rsidP="00080B6F">
            <w:pPr>
              <w:ind w:leftChars="136" w:left="555" w:hangingChars="128" w:hanging="256"/>
              <w:jc w:val="both"/>
              <w:rPr>
                <w:rFonts w:eastAsia="SimSun" w:cs="Times New Roman"/>
                <w:sz w:val="20"/>
                <w:lang w:eastAsia="x-none"/>
              </w:rPr>
            </w:pPr>
            <w:r w:rsidRPr="004E0015">
              <w:rPr>
                <w:rFonts w:eastAsia="SimSun" w:cs="Times New Roman"/>
                <w:sz w:val="20"/>
                <w:lang w:val="en-GB" w:eastAsia="x-none"/>
              </w:rPr>
              <w:t>-    Initial access from RRC_IDLE;</w:t>
            </w:r>
          </w:p>
          <w:p w:rsidR="00913B23" w:rsidRPr="004E0015" w:rsidRDefault="00913B23" w:rsidP="00080B6F">
            <w:pPr>
              <w:ind w:leftChars="136" w:left="555" w:hangingChars="128" w:hanging="256"/>
              <w:jc w:val="both"/>
              <w:rPr>
                <w:rFonts w:eastAsia="SimSun" w:cs="Times New Roman"/>
                <w:sz w:val="20"/>
                <w:lang w:eastAsia="x-none"/>
              </w:rPr>
            </w:pPr>
            <w:r w:rsidRPr="004E0015">
              <w:rPr>
                <w:rFonts w:eastAsia="SimSun" w:cs="Times New Roman"/>
                <w:sz w:val="20"/>
                <w:lang w:val="en-GB" w:eastAsia="x-none"/>
              </w:rPr>
              <w:lastRenderedPageBreak/>
              <w:t>-    RRC Connection Re-establishment procedure;</w:t>
            </w:r>
          </w:p>
          <w:p w:rsidR="00913B23" w:rsidRPr="004E0015" w:rsidRDefault="00913B23" w:rsidP="00080B6F">
            <w:pPr>
              <w:ind w:leftChars="136" w:left="555" w:hangingChars="128" w:hanging="256"/>
              <w:jc w:val="both"/>
              <w:rPr>
                <w:rFonts w:eastAsia="SimSun" w:cs="Times New Roman"/>
                <w:sz w:val="20"/>
                <w:lang w:eastAsia="x-none"/>
              </w:rPr>
            </w:pPr>
            <w:r w:rsidRPr="004E0015">
              <w:rPr>
                <w:rFonts w:eastAsia="SimSun" w:cs="Times New Roman"/>
                <w:sz w:val="20"/>
                <w:lang w:val="en-GB" w:eastAsia="x-none"/>
              </w:rPr>
              <w:t>-    Handover;</w:t>
            </w:r>
          </w:p>
          <w:p w:rsidR="00913B23" w:rsidRPr="004E0015" w:rsidRDefault="00913B23" w:rsidP="00080B6F">
            <w:pPr>
              <w:ind w:leftChars="136" w:left="555" w:hangingChars="128" w:hanging="256"/>
              <w:jc w:val="both"/>
              <w:rPr>
                <w:rFonts w:eastAsia="SimSun" w:cs="Times New Roman"/>
                <w:sz w:val="20"/>
                <w:lang w:eastAsia="x-none"/>
              </w:rPr>
            </w:pPr>
            <w:r w:rsidRPr="004E0015">
              <w:rPr>
                <w:rFonts w:eastAsia="SimSun" w:cs="Times New Roman"/>
                <w:sz w:val="20"/>
                <w:lang w:val="en-GB" w:eastAsia="x-none"/>
              </w:rPr>
              <w:t>-    </w:t>
            </w:r>
            <w:r w:rsidRPr="004E0015">
              <w:rPr>
                <w:rFonts w:eastAsia="SimSun" w:cs="Times New Roman"/>
                <w:sz w:val="20"/>
                <w:highlight w:val="yellow"/>
                <w:lang w:val="en-GB" w:eastAsia="x-none"/>
              </w:rPr>
              <w:t>DL or UL data arrival during RRC_CONNECTED when UL synchronisation status is "non-synchronised";</w:t>
            </w:r>
          </w:p>
          <w:p w:rsidR="00913B23" w:rsidRPr="004E0015" w:rsidRDefault="00913B23" w:rsidP="00080B6F">
            <w:pPr>
              <w:ind w:leftChars="136" w:left="555" w:hangingChars="128" w:hanging="256"/>
              <w:jc w:val="both"/>
              <w:rPr>
                <w:rFonts w:eastAsia="SimSun" w:cs="Times New Roman"/>
                <w:sz w:val="20"/>
                <w:lang w:eastAsia="x-none"/>
              </w:rPr>
            </w:pPr>
            <w:r w:rsidRPr="004E0015">
              <w:rPr>
                <w:rFonts w:eastAsia="SimSun" w:cs="Times New Roman"/>
                <w:sz w:val="20"/>
                <w:lang w:val="en-GB" w:eastAsia="x-none"/>
              </w:rPr>
              <w:t>-    Transition from RRC_INACTIVE;</w:t>
            </w:r>
          </w:p>
          <w:p w:rsidR="00913B23" w:rsidRPr="004E0015" w:rsidRDefault="00913B23" w:rsidP="00080B6F">
            <w:pPr>
              <w:ind w:leftChars="136" w:left="555" w:hangingChars="128" w:hanging="256"/>
              <w:jc w:val="both"/>
              <w:rPr>
                <w:rFonts w:eastAsia="SimSun" w:cs="Times New Roman"/>
                <w:sz w:val="20"/>
                <w:lang w:eastAsia="x-none"/>
              </w:rPr>
            </w:pPr>
            <w:r w:rsidRPr="004E0015">
              <w:rPr>
                <w:rFonts w:eastAsia="SimSun" w:cs="Times New Roman"/>
                <w:sz w:val="20"/>
                <w:lang w:val="en-GB" w:eastAsia="x-none"/>
              </w:rPr>
              <w:t>-    </w:t>
            </w:r>
            <w:r w:rsidRPr="004E0015">
              <w:rPr>
                <w:rFonts w:eastAsia="SimSun" w:cs="Times New Roman"/>
                <w:sz w:val="20"/>
                <w:highlight w:val="yellow"/>
                <w:lang w:val="en-GB" w:eastAsia="x-none"/>
              </w:rPr>
              <w:t>To establish time alignment at SCell addition;</w:t>
            </w:r>
          </w:p>
          <w:p w:rsidR="00913B23" w:rsidRPr="004E0015" w:rsidRDefault="00913B23" w:rsidP="00080B6F">
            <w:pPr>
              <w:ind w:leftChars="136" w:left="555" w:hangingChars="128" w:hanging="256"/>
              <w:jc w:val="both"/>
              <w:rPr>
                <w:rFonts w:eastAsia="SimSun" w:cs="Times New Roman"/>
                <w:sz w:val="20"/>
                <w:lang w:eastAsia="x-none"/>
              </w:rPr>
            </w:pPr>
            <w:r w:rsidRPr="004E0015">
              <w:rPr>
                <w:rFonts w:eastAsia="SimSun" w:cs="Times New Roman"/>
                <w:sz w:val="20"/>
                <w:lang w:val="en-GB" w:eastAsia="x-none"/>
              </w:rPr>
              <w:t>-    </w:t>
            </w:r>
            <w:r w:rsidRPr="004E0015">
              <w:rPr>
                <w:rFonts w:eastAsia="SimSun" w:cs="Times New Roman"/>
                <w:sz w:val="20"/>
                <w:highlight w:val="yellow"/>
                <w:lang w:val="en-GB" w:eastAsia="x-none"/>
              </w:rPr>
              <w:t>Request for Other SI (see subclause 7.3);</w:t>
            </w:r>
          </w:p>
          <w:p w:rsidR="00913B23" w:rsidRDefault="00913B23" w:rsidP="00080B6F">
            <w:pPr>
              <w:ind w:leftChars="136" w:left="555" w:hangingChars="128" w:hanging="256"/>
              <w:jc w:val="both"/>
              <w:rPr>
                <w:rFonts w:eastAsia="SimSun" w:cs="Times New Roman"/>
                <w:lang w:val="en-GB" w:eastAsia="x-none"/>
              </w:rPr>
            </w:pPr>
            <w:r w:rsidRPr="004E0015">
              <w:rPr>
                <w:rFonts w:eastAsia="SimSun" w:cs="Times New Roman"/>
                <w:sz w:val="20"/>
                <w:lang w:val="en-GB" w:eastAsia="x-none"/>
              </w:rPr>
              <w:t>-    </w:t>
            </w:r>
            <w:r w:rsidRPr="004E0015">
              <w:rPr>
                <w:rFonts w:eastAsia="SimSun" w:cs="Times New Roman"/>
                <w:sz w:val="20"/>
                <w:highlight w:val="yellow"/>
                <w:lang w:val="en-GB" w:eastAsia="x-none"/>
              </w:rPr>
              <w:t>Beam failure recovery</w:t>
            </w:r>
            <w:r w:rsidRPr="004E0015">
              <w:rPr>
                <w:rFonts w:eastAsia="SimSun" w:cs="Times New Roman"/>
                <w:sz w:val="20"/>
                <w:lang w:val="en-GB" w:eastAsia="x-none"/>
              </w:rPr>
              <w:t>.</w:t>
            </w:r>
          </w:p>
        </w:tc>
      </w:tr>
    </w:tbl>
    <w:p w:rsidR="00913B23" w:rsidRDefault="00913B23" w:rsidP="00913B23">
      <w:pPr>
        <w:jc w:val="both"/>
        <w:rPr>
          <w:rFonts w:eastAsia="SimSun" w:cs="Times New Roman"/>
          <w:lang w:val="en-GB" w:eastAsia="x-none"/>
        </w:rPr>
      </w:pPr>
    </w:p>
    <w:p w:rsidR="00913B23" w:rsidRDefault="00913B23" w:rsidP="00913B23">
      <w:pPr>
        <w:jc w:val="both"/>
        <w:rPr>
          <w:rFonts w:eastAsia="SimSun" w:cs="Times New Roman"/>
          <w:lang w:val="en-GB" w:eastAsia="x-none"/>
        </w:rPr>
      </w:pPr>
      <w:r>
        <w:rPr>
          <w:rFonts w:eastAsia="SimSun" w:cs="Times New Roman" w:hint="eastAsia"/>
          <w:lang w:val="en-GB" w:eastAsia="x-none"/>
        </w:rPr>
        <w:t xml:space="preserve">As can be seen, all above highlighted events are triggered by UE itself. </w:t>
      </w:r>
      <w:r>
        <w:rPr>
          <w:rFonts w:eastAsia="SimSun" w:cs="Times New Roman"/>
          <w:lang w:val="en-GB" w:eastAsia="x-none"/>
        </w:rPr>
        <w:t xml:space="preserve">Network may not have the idea about the time instant when the event is triggered or the time instant when UE decides to switch its BWP. As shown in </w:t>
      </w:r>
      <w:r>
        <w:rPr>
          <w:rFonts w:eastAsia="SimSun" w:cs="Times New Roman"/>
          <w:lang w:val="en-GB" w:eastAsia="x-none"/>
        </w:rPr>
        <w:fldChar w:fldCharType="begin"/>
      </w:r>
      <w:r>
        <w:rPr>
          <w:rFonts w:eastAsia="SimSun" w:cs="Times New Roman"/>
          <w:lang w:val="en-GB" w:eastAsia="x-none"/>
        </w:rPr>
        <w:instrText xml:space="preserve"> REF _Ref603291 \h </w:instrText>
      </w:r>
      <w:r>
        <w:rPr>
          <w:rFonts w:eastAsia="SimSun" w:cs="Times New Roman"/>
          <w:lang w:val="en-GB" w:eastAsia="x-none"/>
        </w:rPr>
      </w:r>
      <w:r>
        <w:rPr>
          <w:rFonts w:eastAsia="SimSun" w:cs="Times New Roman"/>
          <w:lang w:val="en-GB" w:eastAsia="x-none"/>
        </w:rPr>
        <w:fldChar w:fldCharType="separate"/>
      </w:r>
      <w:r>
        <w:t xml:space="preserve">Figure </w:t>
      </w:r>
      <w:r>
        <w:rPr>
          <w:noProof/>
        </w:rPr>
        <w:t>4</w:t>
      </w:r>
      <w:r>
        <w:rPr>
          <w:rFonts w:eastAsia="SimSun" w:cs="Times New Roman"/>
          <w:lang w:val="en-GB" w:eastAsia="x-none"/>
        </w:rPr>
        <w:fldChar w:fldCharType="end"/>
      </w:r>
      <w:r>
        <w:rPr>
          <w:rFonts w:eastAsia="SimSun" w:cs="Times New Roman"/>
          <w:lang w:val="en-GB" w:eastAsia="x-none"/>
        </w:rPr>
        <w:t xml:space="preserve">, if an event is already triggered but UE still needs to wait several frames for the PRACH resource, then UE has to freedom to choose when to switch its BWP. </w:t>
      </w:r>
      <w:bookmarkStart w:id="8" w:name="_GoBack"/>
      <w:bookmarkEnd w:id="8"/>
      <w:r>
        <w:rPr>
          <w:rFonts w:eastAsia="SimSun" w:cs="Times New Roman"/>
          <w:lang w:val="en-GB" w:eastAsia="x-none"/>
        </w:rPr>
        <w:t>This kind of detail timing is completely unknown to network. Therefore, even if there is a clear interruption requirement specified, network still cannot leverage this requirement to schedule UE. In our opinion, there is no need to specify the interruption requirement for RACH (MAC)-based BWP switch.</w:t>
      </w:r>
    </w:p>
    <w:p w:rsidR="00913B23" w:rsidRPr="00333ED5" w:rsidRDefault="00913B23" w:rsidP="00913B23">
      <w:pPr>
        <w:pStyle w:val="a5"/>
        <w:rPr>
          <w:lang w:val="en-US"/>
        </w:rPr>
      </w:pPr>
      <w:bookmarkStart w:id="9" w:name="_Ref603447"/>
      <w:r>
        <w:t xml:space="preserve">Proposal </w:t>
      </w:r>
      <w:r>
        <w:fldChar w:fldCharType="begin"/>
      </w:r>
      <w:r>
        <w:instrText xml:space="preserve"> SEQ Proposal \* ARABIC </w:instrText>
      </w:r>
      <w:r>
        <w:fldChar w:fldCharType="separate"/>
      </w:r>
      <w:r>
        <w:rPr>
          <w:noProof/>
        </w:rPr>
        <w:t>3</w:t>
      </w:r>
      <w:r>
        <w:rPr>
          <w:noProof/>
        </w:rPr>
        <w:fldChar w:fldCharType="end"/>
      </w:r>
      <w:r>
        <w:rPr>
          <w:lang w:val="en-US"/>
        </w:rPr>
        <w:t xml:space="preserve">: </w:t>
      </w:r>
      <w:r w:rsidRPr="00913B23">
        <w:rPr>
          <w:lang w:val="en-US"/>
        </w:rPr>
        <w:t xml:space="preserve">Do not specify interruption requirements for </w:t>
      </w:r>
      <w:r>
        <w:rPr>
          <w:lang w:val="en-US"/>
        </w:rPr>
        <w:t>RACH (MAC)-based BWP switch.</w:t>
      </w:r>
      <w:bookmarkEnd w:id="9"/>
    </w:p>
    <w:p w:rsidR="00913B23" w:rsidRPr="00EC0FC3" w:rsidRDefault="00913B23" w:rsidP="00913B23">
      <w:pPr>
        <w:jc w:val="both"/>
        <w:rPr>
          <w:rFonts w:eastAsia="SimSun" w:cs="Times New Roman"/>
          <w:lang w:val="en-GB" w:eastAsia="x-none"/>
        </w:rPr>
      </w:pPr>
    </w:p>
    <w:p w:rsidR="00913B23" w:rsidRPr="00B51F24" w:rsidRDefault="00913B23" w:rsidP="00913B23">
      <w:pPr>
        <w:pStyle w:val="a5"/>
        <w:jc w:val="center"/>
        <w:rPr>
          <w:lang w:val="en-US"/>
        </w:rPr>
      </w:pPr>
      <w:r w:rsidRPr="00805CCA">
        <w:rPr>
          <w:noProof/>
          <w:lang w:val="en-US" w:eastAsia="zh-TW"/>
        </w:rPr>
        <w:drawing>
          <wp:inline distT="0" distB="0" distL="0" distR="0" wp14:anchorId="014315C5" wp14:editId="05A6D27A">
            <wp:extent cx="5381021" cy="1066257"/>
            <wp:effectExtent l="0" t="0" r="0" b="63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99206" cy="1069860"/>
                    </a:xfrm>
                    <a:prstGeom prst="rect">
                      <a:avLst/>
                    </a:prstGeom>
                    <a:noFill/>
                    <a:ln>
                      <a:noFill/>
                    </a:ln>
                  </pic:spPr>
                </pic:pic>
              </a:graphicData>
            </a:graphic>
          </wp:inline>
        </w:drawing>
      </w:r>
    </w:p>
    <w:p w:rsidR="00913B23" w:rsidRPr="00410359" w:rsidRDefault="00913B23" w:rsidP="00913B23">
      <w:pPr>
        <w:pStyle w:val="a5"/>
        <w:jc w:val="center"/>
        <w:rPr>
          <w:lang w:val="en-US"/>
        </w:rPr>
      </w:pPr>
      <w:bookmarkStart w:id="10" w:name="_Ref603291"/>
      <w:r>
        <w:t xml:space="preserve">Figure </w:t>
      </w:r>
      <w:r>
        <w:fldChar w:fldCharType="begin"/>
      </w:r>
      <w:r>
        <w:instrText xml:space="preserve"> SEQ Figure \* ARABIC </w:instrText>
      </w:r>
      <w:r>
        <w:fldChar w:fldCharType="separate"/>
      </w:r>
      <w:r w:rsidR="00D45782">
        <w:rPr>
          <w:noProof/>
        </w:rPr>
        <w:t>1</w:t>
      </w:r>
      <w:r>
        <w:rPr>
          <w:noProof/>
        </w:rPr>
        <w:fldChar w:fldCharType="end"/>
      </w:r>
      <w:bookmarkEnd w:id="10"/>
      <w:r>
        <w:rPr>
          <w:lang w:val="en-US"/>
        </w:rPr>
        <w:t>. Time instants for RACH (MAC)-based BWP switch</w:t>
      </w:r>
    </w:p>
    <w:p w:rsidR="004D0B40" w:rsidRPr="00913B23" w:rsidRDefault="004D0B40" w:rsidP="00ED6BF8">
      <w:pPr>
        <w:jc w:val="both"/>
        <w:rPr>
          <w:rFonts w:eastAsia="SimSun" w:cs="Times New Roman"/>
          <w:b/>
          <w:u w:val="single"/>
          <w:lang w:eastAsia="x-none"/>
        </w:rPr>
      </w:pPr>
    </w:p>
    <w:p w:rsidR="00085372" w:rsidRDefault="004D3DF9" w:rsidP="008B6D18">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5</w:t>
      </w:r>
      <w:r w:rsidR="00295E51">
        <w:rPr>
          <w:rFonts w:ascii="Calibri" w:hAnsi="Calibri" w:cs="Calibri"/>
          <w:b/>
          <w:color w:val="0D0D0D"/>
          <w:sz w:val="24"/>
          <w:szCs w:val="24"/>
        </w:rPr>
        <w:tab/>
      </w:r>
      <w:r w:rsidR="00085372">
        <w:rPr>
          <w:rFonts w:ascii="Calibri" w:eastAsia="新細明體" w:hAnsi="Calibri" w:cs="Calibri"/>
          <w:b/>
          <w:color w:val="0D0D0D"/>
          <w:sz w:val="24"/>
          <w:szCs w:val="24"/>
          <w:lang w:eastAsia="zh-TW"/>
        </w:rPr>
        <w:t>Conclusions</w:t>
      </w:r>
    </w:p>
    <w:p w:rsidR="00AC359E" w:rsidRPr="00BF44DE" w:rsidRDefault="00085372" w:rsidP="00AC359E">
      <w:pPr>
        <w:jc w:val="both"/>
        <w:rPr>
          <w:rFonts w:ascii="Times New Roman" w:eastAsia="SimSun" w:hAnsi="Times New Roman" w:cs="Times New Roman"/>
          <w:b/>
          <w:sz w:val="20"/>
          <w:szCs w:val="20"/>
          <w:lang w:eastAsia="x-none"/>
        </w:rPr>
      </w:pPr>
      <w:r w:rsidRPr="00BF44DE">
        <w:rPr>
          <w:rFonts w:ascii="Calibri" w:eastAsia="新細明體" w:hAnsi="Calibri" w:cs="Calibri"/>
          <w:color w:val="0D0D0D"/>
          <w:lang w:eastAsia="zh-TW"/>
        </w:rPr>
        <w:t>In the contribution,</w:t>
      </w:r>
      <w:bookmarkEnd w:id="0"/>
      <w:bookmarkEnd w:id="1"/>
      <w:bookmarkEnd w:id="2"/>
      <w:bookmarkEnd w:id="3"/>
      <w:bookmarkEnd w:id="4"/>
      <w:bookmarkEnd w:id="5"/>
      <w:r w:rsidR="00CB5FB6" w:rsidRPr="00BF44DE">
        <w:rPr>
          <w:rFonts w:ascii="Calibri" w:eastAsia="新細明體" w:hAnsi="Calibri" w:cs="Calibri"/>
          <w:color w:val="0D0D0D"/>
          <w:lang w:eastAsia="zh-TW"/>
        </w:rPr>
        <w:t xml:space="preserve"> </w:t>
      </w:r>
      <w:r w:rsidR="00F72752">
        <w:rPr>
          <w:rFonts w:ascii="Calibri" w:eastAsia="新細明體" w:hAnsi="Calibri" w:cs="Calibri"/>
          <w:color w:val="0D0D0D"/>
          <w:lang w:eastAsia="zh-TW"/>
        </w:rPr>
        <w:t>we provide our view on the</w:t>
      </w:r>
      <w:r w:rsidR="00F27932">
        <w:rPr>
          <w:rFonts w:ascii="Calibri" w:eastAsia="新細明體" w:hAnsi="Calibri" w:cs="Calibri"/>
          <w:color w:val="0D0D0D"/>
          <w:lang w:eastAsia="zh-TW"/>
        </w:rPr>
        <w:t xml:space="preserve"> remaining issue </w:t>
      </w:r>
      <w:r w:rsidR="00F72752">
        <w:rPr>
          <w:rFonts w:ascii="Calibri" w:eastAsia="新細明體" w:hAnsi="Calibri" w:cs="Calibri"/>
          <w:color w:val="0D0D0D"/>
          <w:lang w:eastAsia="zh-TW"/>
        </w:rPr>
        <w:t xml:space="preserve">BWP switching </w:t>
      </w:r>
      <w:r w:rsidR="00F27932">
        <w:rPr>
          <w:rFonts w:ascii="Calibri" w:eastAsia="新細明體" w:hAnsi="Calibri" w:cs="Calibri"/>
          <w:color w:val="0D0D0D"/>
          <w:lang w:eastAsia="zh-TW"/>
        </w:rPr>
        <w:t>interruption requirements</w:t>
      </w:r>
      <w:r w:rsidR="00F72752">
        <w:rPr>
          <w:rFonts w:ascii="Calibri" w:eastAsia="新細明體" w:hAnsi="Calibri" w:cs="Calibri"/>
          <w:color w:val="0D0D0D"/>
          <w:lang w:eastAsia="zh-TW"/>
        </w:rPr>
        <w:t>. We have the following proposals:</w:t>
      </w:r>
    </w:p>
    <w:p w:rsidR="00DD403D" w:rsidRDefault="00DD403D" w:rsidP="00CB5FB6">
      <w:pPr>
        <w:jc w:val="both"/>
        <w:rPr>
          <w:rFonts w:ascii="Times New Roman" w:eastAsia="SimSun" w:hAnsi="Times New Roman" w:cs="Times New Roman"/>
          <w:b/>
          <w:sz w:val="20"/>
          <w:szCs w:val="20"/>
          <w:lang w:val="x-none" w:eastAsia="zh-TW"/>
        </w:rPr>
      </w:pPr>
      <w:r>
        <w:rPr>
          <w:rFonts w:ascii="Times New Roman" w:eastAsia="SimSun" w:hAnsi="Times New Roman" w:cs="Times New Roman"/>
          <w:b/>
          <w:sz w:val="20"/>
          <w:szCs w:val="20"/>
          <w:lang w:val="x-none" w:eastAsia="zh-TW"/>
        </w:rPr>
        <w:fldChar w:fldCharType="begin"/>
      </w:r>
      <w:r>
        <w:rPr>
          <w:rFonts w:ascii="Times New Roman" w:eastAsia="SimSun" w:hAnsi="Times New Roman" w:cs="Times New Roman"/>
          <w:b/>
          <w:sz w:val="20"/>
          <w:szCs w:val="20"/>
          <w:lang w:val="x-none" w:eastAsia="zh-TW"/>
        </w:rPr>
        <w:instrText xml:space="preserve"> REF _Ref521233219 \h  \* MERGEFORMAT </w:instrText>
      </w:r>
      <w:r>
        <w:rPr>
          <w:rFonts w:ascii="Times New Roman" w:eastAsia="SimSun" w:hAnsi="Times New Roman" w:cs="Times New Roman"/>
          <w:b/>
          <w:sz w:val="20"/>
          <w:szCs w:val="20"/>
          <w:lang w:val="x-none" w:eastAsia="zh-TW"/>
        </w:rPr>
      </w:r>
      <w:r>
        <w:rPr>
          <w:rFonts w:ascii="Times New Roman" w:eastAsia="SimSun" w:hAnsi="Times New Roman" w:cs="Times New Roman"/>
          <w:b/>
          <w:sz w:val="20"/>
          <w:szCs w:val="20"/>
          <w:lang w:val="x-none" w:eastAsia="zh-TW"/>
        </w:rPr>
        <w:fldChar w:fldCharType="separate"/>
      </w:r>
      <w:r w:rsidR="004D3DF9" w:rsidRPr="004D3DF9">
        <w:rPr>
          <w:rFonts w:ascii="Times New Roman" w:eastAsia="SimSun" w:hAnsi="Times New Roman" w:cs="Times New Roman"/>
          <w:b/>
          <w:sz w:val="20"/>
          <w:szCs w:val="20"/>
          <w:lang w:val="x-none" w:eastAsia="zh-TW"/>
        </w:rPr>
        <w:t>Proposal 1: RAN4 to finalize the interruption requirement for intra-band DCI-based BWP switch in this meeting.</w:t>
      </w:r>
      <w:r>
        <w:rPr>
          <w:rFonts w:ascii="Times New Roman" w:eastAsia="SimSun" w:hAnsi="Times New Roman" w:cs="Times New Roman"/>
          <w:b/>
          <w:sz w:val="20"/>
          <w:szCs w:val="20"/>
          <w:lang w:val="x-none" w:eastAsia="zh-TW"/>
        </w:rPr>
        <w:fldChar w:fldCharType="end"/>
      </w:r>
      <w:r>
        <w:rPr>
          <w:rFonts w:ascii="Times New Roman" w:eastAsia="SimSun" w:hAnsi="Times New Roman" w:cs="Times New Roman"/>
          <w:b/>
          <w:sz w:val="20"/>
          <w:szCs w:val="20"/>
          <w:lang w:val="x-none" w:eastAsia="zh-TW"/>
        </w:rPr>
        <w:t xml:space="preserve"> </w:t>
      </w:r>
    </w:p>
    <w:p w:rsidR="00D45782" w:rsidRDefault="00D45782" w:rsidP="00CB5FB6">
      <w:pPr>
        <w:jc w:val="both"/>
        <w:rPr>
          <w:rFonts w:ascii="Times New Roman" w:eastAsia="SimSun" w:hAnsi="Times New Roman" w:cs="Times New Roman"/>
          <w:b/>
          <w:sz w:val="20"/>
          <w:szCs w:val="20"/>
          <w:lang w:val="x-none" w:eastAsia="zh-TW"/>
        </w:rPr>
      </w:pPr>
      <w:r>
        <w:rPr>
          <w:rFonts w:ascii="Times New Roman" w:eastAsia="SimSun" w:hAnsi="Times New Roman" w:cs="Times New Roman"/>
          <w:b/>
          <w:sz w:val="20"/>
          <w:szCs w:val="20"/>
          <w:lang w:val="x-none" w:eastAsia="zh-TW"/>
        </w:rPr>
        <w:fldChar w:fldCharType="begin"/>
      </w:r>
      <w:r>
        <w:rPr>
          <w:rFonts w:ascii="Times New Roman" w:eastAsia="SimSun" w:hAnsi="Times New Roman" w:cs="Times New Roman"/>
          <w:b/>
          <w:sz w:val="20"/>
          <w:szCs w:val="20"/>
          <w:lang w:val="x-none" w:eastAsia="zh-TW"/>
        </w:rPr>
        <w:instrText xml:space="preserve"> REF _Ref638810 \h  \* MERGEFORMAT </w:instrText>
      </w:r>
      <w:r>
        <w:rPr>
          <w:rFonts w:ascii="Times New Roman" w:eastAsia="SimSun" w:hAnsi="Times New Roman" w:cs="Times New Roman"/>
          <w:b/>
          <w:sz w:val="20"/>
          <w:szCs w:val="20"/>
          <w:lang w:val="x-none" w:eastAsia="zh-TW"/>
        </w:rPr>
      </w:r>
      <w:r>
        <w:rPr>
          <w:rFonts w:ascii="Times New Roman" w:eastAsia="SimSun" w:hAnsi="Times New Roman" w:cs="Times New Roman"/>
          <w:b/>
          <w:sz w:val="20"/>
          <w:szCs w:val="20"/>
          <w:lang w:val="x-none" w:eastAsia="zh-TW"/>
        </w:rPr>
        <w:fldChar w:fldCharType="separate"/>
      </w:r>
      <w:r w:rsidRPr="0076201B">
        <w:rPr>
          <w:rFonts w:ascii="Times New Roman" w:eastAsia="SimSun" w:hAnsi="Times New Roman" w:cs="Times New Roman"/>
          <w:b/>
          <w:sz w:val="20"/>
          <w:szCs w:val="20"/>
          <w:lang w:val="x-none" w:eastAsia="zh-TW"/>
        </w:rPr>
        <w:t xml:space="preserve">Proposal </w:t>
      </w:r>
      <w:r>
        <w:rPr>
          <w:rFonts w:ascii="Times New Roman" w:eastAsia="SimSun" w:hAnsi="Times New Roman" w:cs="Times New Roman"/>
          <w:b/>
          <w:sz w:val="20"/>
          <w:szCs w:val="20"/>
          <w:lang w:val="x-none" w:eastAsia="zh-TW"/>
        </w:rPr>
        <w:t>2</w:t>
      </w:r>
      <w:r w:rsidRPr="0076201B">
        <w:rPr>
          <w:rFonts w:ascii="Times New Roman" w:eastAsia="SimSun" w:hAnsi="Times New Roman" w:cs="Times New Roman"/>
          <w:b/>
          <w:sz w:val="20"/>
          <w:szCs w:val="20"/>
          <w:lang w:val="x-none" w:eastAsia="zh-TW"/>
        </w:rPr>
        <w:t xml:space="preserve">: </w:t>
      </w:r>
      <w:r w:rsidRPr="00D45782">
        <w:rPr>
          <w:rFonts w:ascii="Times New Roman" w:eastAsia="SimSun" w:hAnsi="Times New Roman" w:cs="Times New Roman"/>
          <w:b/>
          <w:sz w:val="20"/>
          <w:szCs w:val="20"/>
          <w:lang w:val="x-none" w:eastAsia="zh-TW"/>
        </w:rPr>
        <w:t>Do not specify interruption requirements for RRC-based BWP switch.</w:t>
      </w:r>
      <w:r>
        <w:rPr>
          <w:rFonts w:ascii="Times New Roman" w:eastAsia="SimSun" w:hAnsi="Times New Roman" w:cs="Times New Roman"/>
          <w:b/>
          <w:sz w:val="20"/>
          <w:szCs w:val="20"/>
          <w:lang w:val="x-none" w:eastAsia="zh-TW"/>
        </w:rPr>
        <w:fldChar w:fldCharType="end"/>
      </w:r>
    </w:p>
    <w:p w:rsidR="00D45782" w:rsidRDefault="00D45782" w:rsidP="00CB5FB6">
      <w:pPr>
        <w:jc w:val="both"/>
        <w:rPr>
          <w:rFonts w:ascii="Times New Roman" w:eastAsia="SimSun" w:hAnsi="Times New Roman" w:cs="Times New Roman"/>
          <w:b/>
          <w:sz w:val="20"/>
          <w:szCs w:val="20"/>
          <w:lang w:val="x-none" w:eastAsia="zh-TW"/>
        </w:rPr>
      </w:pPr>
      <w:r>
        <w:rPr>
          <w:rFonts w:ascii="Times New Roman" w:eastAsia="SimSun" w:hAnsi="Times New Roman" w:cs="Times New Roman"/>
          <w:b/>
          <w:sz w:val="20"/>
          <w:szCs w:val="20"/>
          <w:lang w:val="x-none" w:eastAsia="zh-TW"/>
        </w:rPr>
        <w:fldChar w:fldCharType="begin"/>
      </w:r>
      <w:r>
        <w:rPr>
          <w:rFonts w:ascii="Times New Roman" w:eastAsia="SimSun" w:hAnsi="Times New Roman" w:cs="Times New Roman"/>
          <w:b/>
          <w:sz w:val="20"/>
          <w:szCs w:val="20"/>
          <w:lang w:val="x-none" w:eastAsia="zh-TW"/>
        </w:rPr>
        <w:instrText xml:space="preserve"> REF _Ref603447 \h  \* MERGEFORMAT </w:instrText>
      </w:r>
      <w:r>
        <w:rPr>
          <w:rFonts w:ascii="Times New Roman" w:eastAsia="SimSun" w:hAnsi="Times New Roman" w:cs="Times New Roman"/>
          <w:b/>
          <w:sz w:val="20"/>
          <w:szCs w:val="20"/>
          <w:lang w:val="x-none" w:eastAsia="zh-TW"/>
        </w:rPr>
      </w:r>
      <w:r>
        <w:rPr>
          <w:rFonts w:ascii="Times New Roman" w:eastAsia="SimSun" w:hAnsi="Times New Roman" w:cs="Times New Roman"/>
          <w:b/>
          <w:sz w:val="20"/>
          <w:szCs w:val="20"/>
          <w:lang w:val="x-none" w:eastAsia="zh-TW"/>
        </w:rPr>
        <w:fldChar w:fldCharType="separate"/>
      </w:r>
      <w:r w:rsidRPr="00D45782">
        <w:rPr>
          <w:rFonts w:ascii="Times New Roman" w:eastAsia="SimSun" w:hAnsi="Times New Roman" w:cs="Times New Roman"/>
          <w:b/>
          <w:sz w:val="20"/>
          <w:szCs w:val="20"/>
          <w:lang w:val="x-none" w:eastAsia="zh-TW"/>
        </w:rPr>
        <w:t>Proposal 3: Do not specify interruption requirements for RACH (MAC)-based BWP switch.</w:t>
      </w:r>
      <w:r>
        <w:rPr>
          <w:rFonts w:ascii="Times New Roman" w:eastAsia="SimSun" w:hAnsi="Times New Roman" w:cs="Times New Roman"/>
          <w:b/>
          <w:sz w:val="20"/>
          <w:szCs w:val="20"/>
          <w:lang w:val="x-none" w:eastAsia="zh-TW"/>
        </w:rPr>
        <w:fldChar w:fldCharType="end"/>
      </w:r>
    </w:p>
    <w:p w:rsidR="00AF7AA6" w:rsidRDefault="004D3DF9" w:rsidP="00AF7AA6">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6</w:t>
      </w:r>
      <w:r w:rsidR="00AF7AA6">
        <w:rPr>
          <w:rFonts w:ascii="Calibri" w:hAnsi="Calibri" w:cs="Calibri"/>
          <w:b/>
          <w:color w:val="0D0D0D"/>
          <w:sz w:val="24"/>
          <w:szCs w:val="24"/>
        </w:rPr>
        <w:tab/>
      </w:r>
      <w:r w:rsidR="00AF7AA6">
        <w:rPr>
          <w:rFonts w:ascii="Calibri" w:eastAsia="新細明體" w:hAnsi="Calibri" w:cs="Calibri"/>
          <w:b/>
          <w:color w:val="0D0D0D"/>
          <w:sz w:val="24"/>
          <w:szCs w:val="24"/>
          <w:lang w:eastAsia="zh-TW"/>
        </w:rPr>
        <w:t>Reference</w:t>
      </w:r>
    </w:p>
    <w:p w:rsidR="00257C38" w:rsidRDefault="00257C38" w:rsidP="00257C38">
      <w:pPr>
        <w:jc w:val="both"/>
        <w:rPr>
          <w:rFonts w:ascii="Calibri" w:eastAsia="新細明體" w:hAnsi="Calibri" w:cs="Calibri"/>
          <w:color w:val="0D0D0D"/>
          <w:sz w:val="20"/>
          <w:lang w:eastAsia="zh-TW"/>
        </w:rPr>
      </w:pPr>
      <w:r>
        <w:rPr>
          <w:rFonts w:ascii="Calibri" w:eastAsia="新細明體" w:hAnsi="Calibri" w:cs="Calibri"/>
          <w:color w:val="0D0D0D"/>
          <w:sz w:val="20"/>
          <w:lang w:eastAsia="zh-TW"/>
        </w:rPr>
        <w:t xml:space="preserve">[1] </w:t>
      </w:r>
      <w:r w:rsidRPr="009D435E">
        <w:rPr>
          <w:rFonts w:ascii="Calibri" w:eastAsia="新細明體" w:hAnsi="Calibri" w:cs="Calibri"/>
          <w:color w:val="0D0D0D"/>
          <w:sz w:val="20"/>
          <w:lang w:eastAsia="zh-TW"/>
        </w:rPr>
        <w:t>R4-1816689</w:t>
      </w:r>
      <w:r>
        <w:rPr>
          <w:rFonts w:ascii="Calibri" w:eastAsia="新細明體" w:hAnsi="Calibri" w:cs="Calibri"/>
          <w:color w:val="0D0D0D"/>
          <w:sz w:val="20"/>
          <w:lang w:eastAsia="zh-TW"/>
        </w:rPr>
        <w:t>,</w:t>
      </w:r>
      <w:r w:rsidRPr="00613426">
        <w:rPr>
          <w:rFonts w:ascii="Calibri" w:eastAsia="新細明體" w:hAnsi="Calibri" w:cs="Calibri"/>
          <w:color w:val="0D0D0D"/>
          <w:sz w:val="20"/>
          <w:lang w:eastAsia="zh-TW"/>
        </w:rPr>
        <w:tab/>
      </w:r>
      <w:r>
        <w:rPr>
          <w:rFonts w:ascii="Calibri" w:eastAsia="新細明體" w:hAnsi="Calibri" w:cs="Calibri"/>
          <w:color w:val="0D0D0D"/>
          <w:sz w:val="20"/>
          <w:lang w:eastAsia="zh-TW"/>
        </w:rPr>
        <w:t>“</w:t>
      </w:r>
      <w:r w:rsidRPr="009D435E">
        <w:rPr>
          <w:rFonts w:ascii="Calibri" w:eastAsia="新細明體" w:hAnsi="Calibri" w:cs="Calibri"/>
          <w:color w:val="0D0D0D"/>
          <w:sz w:val="20"/>
          <w:lang w:val="en-GB" w:eastAsia="zh-TW"/>
        </w:rPr>
        <w:t>WF on RRC and MAC based BWP switching</w:t>
      </w:r>
      <w:r>
        <w:rPr>
          <w:rFonts w:ascii="Calibri" w:eastAsia="新細明體" w:hAnsi="Calibri" w:cs="Calibri"/>
          <w:color w:val="0D0D0D"/>
          <w:sz w:val="20"/>
          <w:lang w:eastAsia="zh-TW"/>
        </w:rPr>
        <w:t xml:space="preserve">”, </w:t>
      </w:r>
      <w:r w:rsidRPr="009D435E">
        <w:rPr>
          <w:rFonts w:ascii="Calibri" w:eastAsia="新細明體" w:hAnsi="Calibri" w:cs="Calibri"/>
          <w:color w:val="0D0D0D"/>
          <w:sz w:val="20"/>
          <w:lang w:eastAsia="zh-TW"/>
        </w:rPr>
        <w:t>Nokia, Nokia Shanghai Bell, Mediatek Inc.</w:t>
      </w:r>
    </w:p>
    <w:p w:rsidR="00257C38" w:rsidRPr="00257C38" w:rsidRDefault="00257C38" w:rsidP="00257C38">
      <w:pPr>
        <w:rPr>
          <w:rFonts w:eastAsia="新細明體"/>
          <w:lang w:eastAsia="zh-TW"/>
        </w:rPr>
      </w:pPr>
    </w:p>
    <w:p w:rsidR="0076201B" w:rsidRPr="00257C38" w:rsidRDefault="0076201B">
      <w:pPr>
        <w:rPr>
          <w:rFonts w:eastAsia="新細明體"/>
          <w:lang w:eastAsia="zh-TW"/>
        </w:rPr>
      </w:pPr>
    </w:p>
    <w:sectPr w:rsidR="0076201B" w:rsidRPr="00257C38"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78AF" w:rsidRDefault="004978AF" w:rsidP="008B46F2">
      <w:pPr>
        <w:spacing w:after="0" w:line="240" w:lineRule="auto"/>
      </w:pPr>
      <w:r>
        <w:separator/>
      </w:r>
    </w:p>
  </w:endnote>
  <w:endnote w:type="continuationSeparator" w:id="0">
    <w:p w:rsidR="004978AF" w:rsidRDefault="004978AF"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78AF" w:rsidRDefault="004978AF" w:rsidP="008B46F2">
      <w:pPr>
        <w:spacing w:after="0" w:line="240" w:lineRule="auto"/>
      </w:pPr>
      <w:r>
        <w:separator/>
      </w:r>
    </w:p>
  </w:footnote>
  <w:footnote w:type="continuationSeparator" w:id="0">
    <w:p w:rsidR="004978AF" w:rsidRDefault="004978AF"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E659B"/>
    <w:multiLevelType w:val="hybridMultilevel"/>
    <w:tmpl w:val="77903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94708D"/>
    <w:multiLevelType w:val="hybridMultilevel"/>
    <w:tmpl w:val="4538DD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15603617"/>
    <w:multiLevelType w:val="hybridMultilevel"/>
    <w:tmpl w:val="B70CDFDE"/>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3" w15:restartNumberingAfterBreak="0">
    <w:nsid w:val="19337B89"/>
    <w:multiLevelType w:val="hybridMultilevel"/>
    <w:tmpl w:val="31887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921A34"/>
    <w:multiLevelType w:val="hybridMultilevel"/>
    <w:tmpl w:val="07F49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945C2C"/>
    <w:multiLevelType w:val="hybridMultilevel"/>
    <w:tmpl w:val="295C273C"/>
    <w:lvl w:ilvl="0" w:tplc="7A241B48">
      <w:start w:val="1"/>
      <w:numFmt w:val="decimal"/>
      <w:lvlText w:val="%1)"/>
      <w:lvlJc w:val="left"/>
      <w:pPr>
        <w:ind w:left="720" w:hanging="360"/>
      </w:pPr>
      <w:rPr>
        <w:rFonts w:asciiTheme="minorHAnsi" w:eastAsiaTheme="minorEastAsia"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C47500"/>
    <w:multiLevelType w:val="hybridMultilevel"/>
    <w:tmpl w:val="B3288E2A"/>
    <w:lvl w:ilvl="0" w:tplc="88D247F2">
      <w:start w:val="1"/>
      <w:numFmt w:val="bullet"/>
      <w:lvlText w:val="•"/>
      <w:lvlJc w:val="left"/>
      <w:pPr>
        <w:tabs>
          <w:tab w:val="num" w:pos="360"/>
        </w:tabs>
        <w:ind w:left="360" w:hanging="360"/>
      </w:pPr>
      <w:rPr>
        <w:rFonts w:ascii="Arial" w:hAnsi="Arial" w:hint="default"/>
      </w:rPr>
    </w:lvl>
    <w:lvl w:ilvl="1" w:tplc="6AD83EBC">
      <w:start w:val="1"/>
      <w:numFmt w:val="bullet"/>
      <w:lvlText w:val="•"/>
      <w:lvlJc w:val="left"/>
      <w:pPr>
        <w:tabs>
          <w:tab w:val="num" w:pos="1080"/>
        </w:tabs>
        <w:ind w:left="1080" w:hanging="360"/>
      </w:pPr>
      <w:rPr>
        <w:rFonts w:ascii="Arial" w:hAnsi="Arial" w:hint="default"/>
      </w:rPr>
    </w:lvl>
    <w:lvl w:ilvl="2" w:tplc="26EC7DCA" w:tentative="1">
      <w:start w:val="1"/>
      <w:numFmt w:val="bullet"/>
      <w:lvlText w:val="•"/>
      <w:lvlJc w:val="left"/>
      <w:pPr>
        <w:tabs>
          <w:tab w:val="num" w:pos="1800"/>
        </w:tabs>
        <w:ind w:left="1800" w:hanging="360"/>
      </w:pPr>
      <w:rPr>
        <w:rFonts w:ascii="Arial" w:hAnsi="Arial" w:hint="default"/>
      </w:rPr>
    </w:lvl>
    <w:lvl w:ilvl="3" w:tplc="2EC81146" w:tentative="1">
      <w:start w:val="1"/>
      <w:numFmt w:val="bullet"/>
      <w:lvlText w:val="•"/>
      <w:lvlJc w:val="left"/>
      <w:pPr>
        <w:tabs>
          <w:tab w:val="num" w:pos="2520"/>
        </w:tabs>
        <w:ind w:left="2520" w:hanging="360"/>
      </w:pPr>
      <w:rPr>
        <w:rFonts w:ascii="Arial" w:hAnsi="Arial" w:hint="default"/>
      </w:rPr>
    </w:lvl>
    <w:lvl w:ilvl="4" w:tplc="F550A168" w:tentative="1">
      <w:start w:val="1"/>
      <w:numFmt w:val="bullet"/>
      <w:lvlText w:val="•"/>
      <w:lvlJc w:val="left"/>
      <w:pPr>
        <w:tabs>
          <w:tab w:val="num" w:pos="3240"/>
        </w:tabs>
        <w:ind w:left="3240" w:hanging="360"/>
      </w:pPr>
      <w:rPr>
        <w:rFonts w:ascii="Arial" w:hAnsi="Arial" w:hint="default"/>
      </w:rPr>
    </w:lvl>
    <w:lvl w:ilvl="5" w:tplc="796EDB1C" w:tentative="1">
      <w:start w:val="1"/>
      <w:numFmt w:val="bullet"/>
      <w:lvlText w:val="•"/>
      <w:lvlJc w:val="left"/>
      <w:pPr>
        <w:tabs>
          <w:tab w:val="num" w:pos="3960"/>
        </w:tabs>
        <w:ind w:left="3960" w:hanging="360"/>
      </w:pPr>
      <w:rPr>
        <w:rFonts w:ascii="Arial" w:hAnsi="Arial" w:hint="default"/>
      </w:rPr>
    </w:lvl>
    <w:lvl w:ilvl="6" w:tplc="5F62940C" w:tentative="1">
      <w:start w:val="1"/>
      <w:numFmt w:val="bullet"/>
      <w:lvlText w:val="•"/>
      <w:lvlJc w:val="left"/>
      <w:pPr>
        <w:tabs>
          <w:tab w:val="num" w:pos="4680"/>
        </w:tabs>
        <w:ind w:left="4680" w:hanging="360"/>
      </w:pPr>
      <w:rPr>
        <w:rFonts w:ascii="Arial" w:hAnsi="Arial" w:hint="default"/>
      </w:rPr>
    </w:lvl>
    <w:lvl w:ilvl="7" w:tplc="150E184C" w:tentative="1">
      <w:start w:val="1"/>
      <w:numFmt w:val="bullet"/>
      <w:lvlText w:val="•"/>
      <w:lvlJc w:val="left"/>
      <w:pPr>
        <w:tabs>
          <w:tab w:val="num" w:pos="5400"/>
        </w:tabs>
        <w:ind w:left="5400" w:hanging="360"/>
      </w:pPr>
      <w:rPr>
        <w:rFonts w:ascii="Arial" w:hAnsi="Arial" w:hint="default"/>
      </w:rPr>
    </w:lvl>
    <w:lvl w:ilvl="8" w:tplc="6A76B73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70E7378"/>
    <w:multiLevelType w:val="hybridMultilevel"/>
    <w:tmpl w:val="3904C60E"/>
    <w:lvl w:ilvl="0" w:tplc="BF5E1DB0">
      <w:start w:val="1"/>
      <w:numFmt w:val="bullet"/>
      <w:lvlText w:val="•"/>
      <w:lvlJc w:val="left"/>
      <w:pPr>
        <w:tabs>
          <w:tab w:val="num" w:pos="720"/>
        </w:tabs>
        <w:ind w:left="720" w:hanging="360"/>
      </w:pPr>
      <w:rPr>
        <w:rFonts w:ascii="Arial" w:hAnsi="Arial" w:hint="default"/>
      </w:rPr>
    </w:lvl>
    <w:lvl w:ilvl="1" w:tplc="6B421DC8">
      <w:start w:val="63"/>
      <w:numFmt w:val="bullet"/>
      <w:lvlText w:val="–"/>
      <w:lvlJc w:val="left"/>
      <w:pPr>
        <w:tabs>
          <w:tab w:val="num" w:pos="1440"/>
        </w:tabs>
        <w:ind w:left="1440" w:hanging="360"/>
      </w:pPr>
      <w:rPr>
        <w:rFonts w:ascii="Arial" w:hAnsi="Arial" w:hint="default"/>
      </w:rPr>
    </w:lvl>
    <w:lvl w:ilvl="2" w:tplc="F91AFD3C" w:tentative="1">
      <w:start w:val="1"/>
      <w:numFmt w:val="bullet"/>
      <w:lvlText w:val="•"/>
      <w:lvlJc w:val="left"/>
      <w:pPr>
        <w:tabs>
          <w:tab w:val="num" w:pos="2160"/>
        </w:tabs>
        <w:ind w:left="2160" w:hanging="360"/>
      </w:pPr>
      <w:rPr>
        <w:rFonts w:ascii="Arial" w:hAnsi="Arial" w:hint="default"/>
      </w:rPr>
    </w:lvl>
    <w:lvl w:ilvl="3" w:tplc="9530B75A" w:tentative="1">
      <w:start w:val="1"/>
      <w:numFmt w:val="bullet"/>
      <w:lvlText w:val="•"/>
      <w:lvlJc w:val="left"/>
      <w:pPr>
        <w:tabs>
          <w:tab w:val="num" w:pos="2880"/>
        </w:tabs>
        <w:ind w:left="2880" w:hanging="360"/>
      </w:pPr>
      <w:rPr>
        <w:rFonts w:ascii="Arial" w:hAnsi="Arial" w:hint="default"/>
      </w:rPr>
    </w:lvl>
    <w:lvl w:ilvl="4" w:tplc="AD262740" w:tentative="1">
      <w:start w:val="1"/>
      <w:numFmt w:val="bullet"/>
      <w:lvlText w:val="•"/>
      <w:lvlJc w:val="left"/>
      <w:pPr>
        <w:tabs>
          <w:tab w:val="num" w:pos="3600"/>
        </w:tabs>
        <w:ind w:left="3600" w:hanging="360"/>
      </w:pPr>
      <w:rPr>
        <w:rFonts w:ascii="Arial" w:hAnsi="Arial" w:hint="default"/>
      </w:rPr>
    </w:lvl>
    <w:lvl w:ilvl="5" w:tplc="0A74470E" w:tentative="1">
      <w:start w:val="1"/>
      <w:numFmt w:val="bullet"/>
      <w:lvlText w:val="•"/>
      <w:lvlJc w:val="left"/>
      <w:pPr>
        <w:tabs>
          <w:tab w:val="num" w:pos="4320"/>
        </w:tabs>
        <w:ind w:left="4320" w:hanging="360"/>
      </w:pPr>
      <w:rPr>
        <w:rFonts w:ascii="Arial" w:hAnsi="Arial" w:hint="default"/>
      </w:rPr>
    </w:lvl>
    <w:lvl w:ilvl="6" w:tplc="329E41BC" w:tentative="1">
      <w:start w:val="1"/>
      <w:numFmt w:val="bullet"/>
      <w:lvlText w:val="•"/>
      <w:lvlJc w:val="left"/>
      <w:pPr>
        <w:tabs>
          <w:tab w:val="num" w:pos="5040"/>
        </w:tabs>
        <w:ind w:left="5040" w:hanging="360"/>
      </w:pPr>
      <w:rPr>
        <w:rFonts w:ascii="Arial" w:hAnsi="Arial" w:hint="default"/>
      </w:rPr>
    </w:lvl>
    <w:lvl w:ilvl="7" w:tplc="55BC767C" w:tentative="1">
      <w:start w:val="1"/>
      <w:numFmt w:val="bullet"/>
      <w:lvlText w:val="•"/>
      <w:lvlJc w:val="left"/>
      <w:pPr>
        <w:tabs>
          <w:tab w:val="num" w:pos="5760"/>
        </w:tabs>
        <w:ind w:left="5760" w:hanging="360"/>
      </w:pPr>
      <w:rPr>
        <w:rFonts w:ascii="Arial" w:hAnsi="Arial" w:hint="default"/>
      </w:rPr>
    </w:lvl>
    <w:lvl w:ilvl="8" w:tplc="FEA21BA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392CF4"/>
    <w:multiLevelType w:val="hybridMultilevel"/>
    <w:tmpl w:val="B3FC6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B96675"/>
    <w:multiLevelType w:val="hybridMultilevel"/>
    <w:tmpl w:val="AFD4D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C75385"/>
    <w:multiLevelType w:val="hybridMultilevel"/>
    <w:tmpl w:val="96E2C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D84C95"/>
    <w:multiLevelType w:val="hybridMultilevel"/>
    <w:tmpl w:val="6450CF2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37102742"/>
    <w:multiLevelType w:val="hybridMultilevel"/>
    <w:tmpl w:val="87EE4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631D60"/>
    <w:multiLevelType w:val="hybridMultilevel"/>
    <w:tmpl w:val="55564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6478C0"/>
    <w:multiLevelType w:val="hybridMultilevel"/>
    <w:tmpl w:val="8D0A5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CF12B5"/>
    <w:multiLevelType w:val="hybridMultilevel"/>
    <w:tmpl w:val="A07E7FBC"/>
    <w:lvl w:ilvl="0" w:tplc="D668E6C0">
      <w:start w:val="1"/>
      <w:numFmt w:val="bullet"/>
      <w:lvlText w:val="–"/>
      <w:lvlJc w:val="left"/>
      <w:pPr>
        <w:tabs>
          <w:tab w:val="num" w:pos="720"/>
        </w:tabs>
        <w:ind w:left="720" w:hanging="360"/>
      </w:pPr>
      <w:rPr>
        <w:rFonts w:ascii="Arial" w:hAnsi="Arial" w:hint="default"/>
      </w:rPr>
    </w:lvl>
    <w:lvl w:ilvl="1" w:tplc="D110D40E">
      <w:start w:val="1"/>
      <w:numFmt w:val="bullet"/>
      <w:lvlText w:val="–"/>
      <w:lvlJc w:val="left"/>
      <w:pPr>
        <w:tabs>
          <w:tab w:val="num" w:pos="1440"/>
        </w:tabs>
        <w:ind w:left="1440" w:hanging="360"/>
      </w:pPr>
      <w:rPr>
        <w:rFonts w:ascii="Arial" w:hAnsi="Arial" w:hint="default"/>
      </w:rPr>
    </w:lvl>
    <w:lvl w:ilvl="2" w:tplc="C460155E" w:tentative="1">
      <w:start w:val="1"/>
      <w:numFmt w:val="bullet"/>
      <w:lvlText w:val="–"/>
      <w:lvlJc w:val="left"/>
      <w:pPr>
        <w:tabs>
          <w:tab w:val="num" w:pos="2160"/>
        </w:tabs>
        <w:ind w:left="2160" w:hanging="360"/>
      </w:pPr>
      <w:rPr>
        <w:rFonts w:ascii="Arial" w:hAnsi="Arial" w:hint="default"/>
      </w:rPr>
    </w:lvl>
    <w:lvl w:ilvl="3" w:tplc="3178124E" w:tentative="1">
      <w:start w:val="1"/>
      <w:numFmt w:val="bullet"/>
      <w:lvlText w:val="–"/>
      <w:lvlJc w:val="left"/>
      <w:pPr>
        <w:tabs>
          <w:tab w:val="num" w:pos="2880"/>
        </w:tabs>
        <w:ind w:left="2880" w:hanging="360"/>
      </w:pPr>
      <w:rPr>
        <w:rFonts w:ascii="Arial" w:hAnsi="Arial" w:hint="default"/>
      </w:rPr>
    </w:lvl>
    <w:lvl w:ilvl="4" w:tplc="A2BA4E48" w:tentative="1">
      <w:start w:val="1"/>
      <w:numFmt w:val="bullet"/>
      <w:lvlText w:val="–"/>
      <w:lvlJc w:val="left"/>
      <w:pPr>
        <w:tabs>
          <w:tab w:val="num" w:pos="3600"/>
        </w:tabs>
        <w:ind w:left="3600" w:hanging="360"/>
      </w:pPr>
      <w:rPr>
        <w:rFonts w:ascii="Arial" w:hAnsi="Arial" w:hint="default"/>
      </w:rPr>
    </w:lvl>
    <w:lvl w:ilvl="5" w:tplc="999695C0" w:tentative="1">
      <w:start w:val="1"/>
      <w:numFmt w:val="bullet"/>
      <w:lvlText w:val="–"/>
      <w:lvlJc w:val="left"/>
      <w:pPr>
        <w:tabs>
          <w:tab w:val="num" w:pos="4320"/>
        </w:tabs>
        <w:ind w:left="4320" w:hanging="360"/>
      </w:pPr>
      <w:rPr>
        <w:rFonts w:ascii="Arial" w:hAnsi="Arial" w:hint="default"/>
      </w:rPr>
    </w:lvl>
    <w:lvl w:ilvl="6" w:tplc="944C947A" w:tentative="1">
      <w:start w:val="1"/>
      <w:numFmt w:val="bullet"/>
      <w:lvlText w:val="–"/>
      <w:lvlJc w:val="left"/>
      <w:pPr>
        <w:tabs>
          <w:tab w:val="num" w:pos="5040"/>
        </w:tabs>
        <w:ind w:left="5040" w:hanging="360"/>
      </w:pPr>
      <w:rPr>
        <w:rFonts w:ascii="Arial" w:hAnsi="Arial" w:hint="default"/>
      </w:rPr>
    </w:lvl>
    <w:lvl w:ilvl="7" w:tplc="7CFC6AC6" w:tentative="1">
      <w:start w:val="1"/>
      <w:numFmt w:val="bullet"/>
      <w:lvlText w:val="–"/>
      <w:lvlJc w:val="left"/>
      <w:pPr>
        <w:tabs>
          <w:tab w:val="num" w:pos="5760"/>
        </w:tabs>
        <w:ind w:left="5760" w:hanging="360"/>
      </w:pPr>
      <w:rPr>
        <w:rFonts w:ascii="Arial" w:hAnsi="Arial" w:hint="default"/>
      </w:rPr>
    </w:lvl>
    <w:lvl w:ilvl="8" w:tplc="BC687EC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39C6126"/>
    <w:multiLevelType w:val="hybridMultilevel"/>
    <w:tmpl w:val="86608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6146F9"/>
    <w:multiLevelType w:val="hybridMultilevel"/>
    <w:tmpl w:val="DF16F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0C48E2"/>
    <w:multiLevelType w:val="hybridMultilevel"/>
    <w:tmpl w:val="B9100D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6733F2F"/>
    <w:multiLevelType w:val="hybridMultilevel"/>
    <w:tmpl w:val="793C5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945F1C"/>
    <w:multiLevelType w:val="hybridMultilevel"/>
    <w:tmpl w:val="E014F264"/>
    <w:lvl w:ilvl="0" w:tplc="927074B8">
      <w:start w:val="1"/>
      <w:numFmt w:val="bullet"/>
      <w:lvlText w:val="•"/>
      <w:lvlJc w:val="left"/>
      <w:pPr>
        <w:tabs>
          <w:tab w:val="num" w:pos="720"/>
        </w:tabs>
        <w:ind w:left="720" w:hanging="360"/>
      </w:pPr>
      <w:rPr>
        <w:rFonts w:ascii="Arial" w:hAnsi="Arial" w:hint="default"/>
      </w:rPr>
    </w:lvl>
    <w:lvl w:ilvl="1" w:tplc="3BA6BC6A">
      <w:start w:val="57"/>
      <w:numFmt w:val="bullet"/>
      <w:lvlText w:val="–"/>
      <w:lvlJc w:val="left"/>
      <w:pPr>
        <w:tabs>
          <w:tab w:val="num" w:pos="1440"/>
        </w:tabs>
        <w:ind w:left="1440" w:hanging="360"/>
      </w:pPr>
      <w:rPr>
        <w:rFonts w:ascii="Arial" w:hAnsi="Arial" w:hint="default"/>
      </w:rPr>
    </w:lvl>
    <w:lvl w:ilvl="2" w:tplc="A3CAE8D6" w:tentative="1">
      <w:start w:val="1"/>
      <w:numFmt w:val="bullet"/>
      <w:lvlText w:val="•"/>
      <w:lvlJc w:val="left"/>
      <w:pPr>
        <w:tabs>
          <w:tab w:val="num" w:pos="2160"/>
        </w:tabs>
        <w:ind w:left="2160" w:hanging="360"/>
      </w:pPr>
      <w:rPr>
        <w:rFonts w:ascii="Arial" w:hAnsi="Arial" w:hint="default"/>
      </w:rPr>
    </w:lvl>
    <w:lvl w:ilvl="3" w:tplc="E75EC894" w:tentative="1">
      <w:start w:val="1"/>
      <w:numFmt w:val="bullet"/>
      <w:lvlText w:val="•"/>
      <w:lvlJc w:val="left"/>
      <w:pPr>
        <w:tabs>
          <w:tab w:val="num" w:pos="2880"/>
        </w:tabs>
        <w:ind w:left="2880" w:hanging="360"/>
      </w:pPr>
      <w:rPr>
        <w:rFonts w:ascii="Arial" w:hAnsi="Arial" w:hint="default"/>
      </w:rPr>
    </w:lvl>
    <w:lvl w:ilvl="4" w:tplc="89F4F060" w:tentative="1">
      <w:start w:val="1"/>
      <w:numFmt w:val="bullet"/>
      <w:lvlText w:val="•"/>
      <w:lvlJc w:val="left"/>
      <w:pPr>
        <w:tabs>
          <w:tab w:val="num" w:pos="3600"/>
        </w:tabs>
        <w:ind w:left="3600" w:hanging="360"/>
      </w:pPr>
      <w:rPr>
        <w:rFonts w:ascii="Arial" w:hAnsi="Arial" w:hint="default"/>
      </w:rPr>
    </w:lvl>
    <w:lvl w:ilvl="5" w:tplc="3CDC4D48" w:tentative="1">
      <w:start w:val="1"/>
      <w:numFmt w:val="bullet"/>
      <w:lvlText w:val="•"/>
      <w:lvlJc w:val="left"/>
      <w:pPr>
        <w:tabs>
          <w:tab w:val="num" w:pos="4320"/>
        </w:tabs>
        <w:ind w:left="4320" w:hanging="360"/>
      </w:pPr>
      <w:rPr>
        <w:rFonts w:ascii="Arial" w:hAnsi="Arial" w:hint="default"/>
      </w:rPr>
    </w:lvl>
    <w:lvl w:ilvl="6" w:tplc="36C21090" w:tentative="1">
      <w:start w:val="1"/>
      <w:numFmt w:val="bullet"/>
      <w:lvlText w:val="•"/>
      <w:lvlJc w:val="left"/>
      <w:pPr>
        <w:tabs>
          <w:tab w:val="num" w:pos="5040"/>
        </w:tabs>
        <w:ind w:left="5040" w:hanging="360"/>
      </w:pPr>
      <w:rPr>
        <w:rFonts w:ascii="Arial" w:hAnsi="Arial" w:hint="default"/>
      </w:rPr>
    </w:lvl>
    <w:lvl w:ilvl="7" w:tplc="C166FB0C" w:tentative="1">
      <w:start w:val="1"/>
      <w:numFmt w:val="bullet"/>
      <w:lvlText w:val="•"/>
      <w:lvlJc w:val="left"/>
      <w:pPr>
        <w:tabs>
          <w:tab w:val="num" w:pos="5760"/>
        </w:tabs>
        <w:ind w:left="5760" w:hanging="360"/>
      </w:pPr>
      <w:rPr>
        <w:rFonts w:ascii="Arial" w:hAnsi="Arial" w:hint="default"/>
      </w:rPr>
    </w:lvl>
    <w:lvl w:ilvl="8" w:tplc="9BD4993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C5D367C"/>
    <w:multiLevelType w:val="hybridMultilevel"/>
    <w:tmpl w:val="F740F0C6"/>
    <w:lvl w:ilvl="0" w:tplc="5B72A220">
      <w:start w:val="1"/>
      <w:numFmt w:val="decimal"/>
      <w:lvlText w:val="%1)"/>
      <w:lvlJc w:val="left"/>
      <w:pPr>
        <w:ind w:left="720" w:hanging="360"/>
      </w:pPr>
      <w:rPr>
        <w:rFonts w:asciiTheme="minorHAnsi" w:eastAsiaTheme="minorEastAsia"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824D2B"/>
    <w:multiLevelType w:val="hybridMultilevel"/>
    <w:tmpl w:val="4EA21458"/>
    <w:lvl w:ilvl="0" w:tplc="B5202EC4">
      <w:start w:val="1"/>
      <w:numFmt w:val="bullet"/>
      <w:lvlText w:val="•"/>
      <w:lvlJc w:val="left"/>
      <w:pPr>
        <w:tabs>
          <w:tab w:val="num" w:pos="720"/>
        </w:tabs>
        <w:ind w:left="720" w:hanging="360"/>
      </w:pPr>
      <w:rPr>
        <w:rFonts w:ascii="Arial" w:hAnsi="Arial" w:hint="default"/>
      </w:rPr>
    </w:lvl>
    <w:lvl w:ilvl="1" w:tplc="7D188A8E">
      <w:start w:val="63"/>
      <w:numFmt w:val="bullet"/>
      <w:lvlText w:val="–"/>
      <w:lvlJc w:val="left"/>
      <w:pPr>
        <w:tabs>
          <w:tab w:val="num" w:pos="1440"/>
        </w:tabs>
        <w:ind w:left="1440" w:hanging="360"/>
      </w:pPr>
      <w:rPr>
        <w:rFonts w:ascii="Arial" w:hAnsi="Arial" w:hint="default"/>
      </w:rPr>
    </w:lvl>
    <w:lvl w:ilvl="2" w:tplc="117E88F2" w:tentative="1">
      <w:start w:val="1"/>
      <w:numFmt w:val="bullet"/>
      <w:lvlText w:val="•"/>
      <w:lvlJc w:val="left"/>
      <w:pPr>
        <w:tabs>
          <w:tab w:val="num" w:pos="2160"/>
        </w:tabs>
        <w:ind w:left="2160" w:hanging="360"/>
      </w:pPr>
      <w:rPr>
        <w:rFonts w:ascii="Arial" w:hAnsi="Arial" w:hint="default"/>
      </w:rPr>
    </w:lvl>
    <w:lvl w:ilvl="3" w:tplc="1C2640A0" w:tentative="1">
      <w:start w:val="1"/>
      <w:numFmt w:val="bullet"/>
      <w:lvlText w:val="•"/>
      <w:lvlJc w:val="left"/>
      <w:pPr>
        <w:tabs>
          <w:tab w:val="num" w:pos="2880"/>
        </w:tabs>
        <w:ind w:left="2880" w:hanging="360"/>
      </w:pPr>
      <w:rPr>
        <w:rFonts w:ascii="Arial" w:hAnsi="Arial" w:hint="default"/>
      </w:rPr>
    </w:lvl>
    <w:lvl w:ilvl="4" w:tplc="94B8CBD4" w:tentative="1">
      <w:start w:val="1"/>
      <w:numFmt w:val="bullet"/>
      <w:lvlText w:val="•"/>
      <w:lvlJc w:val="left"/>
      <w:pPr>
        <w:tabs>
          <w:tab w:val="num" w:pos="3600"/>
        </w:tabs>
        <w:ind w:left="3600" w:hanging="360"/>
      </w:pPr>
      <w:rPr>
        <w:rFonts w:ascii="Arial" w:hAnsi="Arial" w:hint="default"/>
      </w:rPr>
    </w:lvl>
    <w:lvl w:ilvl="5" w:tplc="F956DD4E" w:tentative="1">
      <w:start w:val="1"/>
      <w:numFmt w:val="bullet"/>
      <w:lvlText w:val="•"/>
      <w:lvlJc w:val="left"/>
      <w:pPr>
        <w:tabs>
          <w:tab w:val="num" w:pos="4320"/>
        </w:tabs>
        <w:ind w:left="4320" w:hanging="360"/>
      </w:pPr>
      <w:rPr>
        <w:rFonts w:ascii="Arial" w:hAnsi="Arial" w:hint="default"/>
      </w:rPr>
    </w:lvl>
    <w:lvl w:ilvl="6" w:tplc="A8D46C72" w:tentative="1">
      <w:start w:val="1"/>
      <w:numFmt w:val="bullet"/>
      <w:lvlText w:val="•"/>
      <w:lvlJc w:val="left"/>
      <w:pPr>
        <w:tabs>
          <w:tab w:val="num" w:pos="5040"/>
        </w:tabs>
        <w:ind w:left="5040" w:hanging="360"/>
      </w:pPr>
      <w:rPr>
        <w:rFonts w:ascii="Arial" w:hAnsi="Arial" w:hint="default"/>
      </w:rPr>
    </w:lvl>
    <w:lvl w:ilvl="7" w:tplc="BF662DDC" w:tentative="1">
      <w:start w:val="1"/>
      <w:numFmt w:val="bullet"/>
      <w:lvlText w:val="•"/>
      <w:lvlJc w:val="left"/>
      <w:pPr>
        <w:tabs>
          <w:tab w:val="num" w:pos="5760"/>
        </w:tabs>
        <w:ind w:left="5760" w:hanging="360"/>
      </w:pPr>
      <w:rPr>
        <w:rFonts w:ascii="Arial" w:hAnsi="Arial" w:hint="default"/>
      </w:rPr>
    </w:lvl>
    <w:lvl w:ilvl="8" w:tplc="D2FEF0F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FA17376"/>
    <w:multiLevelType w:val="hybridMultilevel"/>
    <w:tmpl w:val="80163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970773"/>
    <w:multiLevelType w:val="hybridMultilevel"/>
    <w:tmpl w:val="A6A80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8"/>
  </w:num>
  <w:num w:numId="3">
    <w:abstractNumId w:val="11"/>
  </w:num>
  <w:num w:numId="4">
    <w:abstractNumId w:val="1"/>
  </w:num>
  <w:num w:numId="5">
    <w:abstractNumId w:val="21"/>
  </w:num>
  <w:num w:numId="6">
    <w:abstractNumId w:val="22"/>
  </w:num>
  <w:num w:numId="7">
    <w:abstractNumId w:val="15"/>
  </w:num>
  <w:num w:numId="8">
    <w:abstractNumId w:val="6"/>
  </w:num>
  <w:num w:numId="9">
    <w:abstractNumId w:val="7"/>
  </w:num>
  <w:num w:numId="10">
    <w:abstractNumId w:val="0"/>
  </w:num>
  <w:num w:numId="11">
    <w:abstractNumId w:val="14"/>
  </w:num>
  <w:num w:numId="12">
    <w:abstractNumId w:val="20"/>
  </w:num>
  <w:num w:numId="13">
    <w:abstractNumId w:val="8"/>
  </w:num>
  <w:num w:numId="14">
    <w:abstractNumId w:val="23"/>
  </w:num>
  <w:num w:numId="15">
    <w:abstractNumId w:val="13"/>
  </w:num>
  <w:num w:numId="16">
    <w:abstractNumId w:val="5"/>
  </w:num>
  <w:num w:numId="17">
    <w:abstractNumId w:val="17"/>
  </w:num>
  <w:num w:numId="18">
    <w:abstractNumId w:val="10"/>
  </w:num>
  <w:num w:numId="19">
    <w:abstractNumId w:val="19"/>
  </w:num>
  <w:num w:numId="20">
    <w:abstractNumId w:val="16"/>
  </w:num>
  <w:num w:numId="21">
    <w:abstractNumId w:val="12"/>
  </w:num>
  <w:num w:numId="22">
    <w:abstractNumId w:val="4"/>
  </w:num>
  <w:num w:numId="23">
    <w:abstractNumId w:val="9"/>
  </w:num>
  <w:num w:numId="24">
    <w:abstractNumId w:val="3"/>
  </w:num>
  <w:num w:numId="2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0556"/>
    <w:rsid w:val="00001C4C"/>
    <w:rsid w:val="00003D39"/>
    <w:rsid w:val="00005F93"/>
    <w:rsid w:val="000124A6"/>
    <w:rsid w:val="0001476F"/>
    <w:rsid w:val="000200EB"/>
    <w:rsid w:val="00025EAD"/>
    <w:rsid w:val="00040AE5"/>
    <w:rsid w:val="00045178"/>
    <w:rsid w:val="0004581B"/>
    <w:rsid w:val="00051BFF"/>
    <w:rsid w:val="00052C73"/>
    <w:rsid w:val="00053C66"/>
    <w:rsid w:val="000553EB"/>
    <w:rsid w:val="00055B1C"/>
    <w:rsid w:val="000627DD"/>
    <w:rsid w:val="000629FD"/>
    <w:rsid w:val="00065A8B"/>
    <w:rsid w:val="00065C5F"/>
    <w:rsid w:val="00067FE4"/>
    <w:rsid w:val="0007461A"/>
    <w:rsid w:val="00075BFA"/>
    <w:rsid w:val="00076F85"/>
    <w:rsid w:val="0008221A"/>
    <w:rsid w:val="00085372"/>
    <w:rsid w:val="0008662D"/>
    <w:rsid w:val="00091660"/>
    <w:rsid w:val="000936D5"/>
    <w:rsid w:val="0009445D"/>
    <w:rsid w:val="00094624"/>
    <w:rsid w:val="000946FA"/>
    <w:rsid w:val="00094D42"/>
    <w:rsid w:val="000952FD"/>
    <w:rsid w:val="000A11A9"/>
    <w:rsid w:val="000A31AB"/>
    <w:rsid w:val="000B03DE"/>
    <w:rsid w:val="000B1D83"/>
    <w:rsid w:val="000B2FEE"/>
    <w:rsid w:val="000B33AF"/>
    <w:rsid w:val="000B5696"/>
    <w:rsid w:val="000B6B00"/>
    <w:rsid w:val="000C4D5B"/>
    <w:rsid w:val="000C534E"/>
    <w:rsid w:val="000D00A8"/>
    <w:rsid w:val="000D15E8"/>
    <w:rsid w:val="000D1B1F"/>
    <w:rsid w:val="000D5A6C"/>
    <w:rsid w:val="000D5DFC"/>
    <w:rsid w:val="000D72AD"/>
    <w:rsid w:val="000E035C"/>
    <w:rsid w:val="000E1CAE"/>
    <w:rsid w:val="000E216E"/>
    <w:rsid w:val="000E2B7A"/>
    <w:rsid w:val="000E5759"/>
    <w:rsid w:val="000E5DD8"/>
    <w:rsid w:val="000E6DD2"/>
    <w:rsid w:val="000F364D"/>
    <w:rsid w:val="000F3DE0"/>
    <w:rsid w:val="000F3FCB"/>
    <w:rsid w:val="000F4C51"/>
    <w:rsid w:val="000F5899"/>
    <w:rsid w:val="000F5BBC"/>
    <w:rsid w:val="001009C1"/>
    <w:rsid w:val="00101E81"/>
    <w:rsid w:val="00102018"/>
    <w:rsid w:val="0010295D"/>
    <w:rsid w:val="00104301"/>
    <w:rsid w:val="001045F6"/>
    <w:rsid w:val="001053AF"/>
    <w:rsid w:val="001057E4"/>
    <w:rsid w:val="00106492"/>
    <w:rsid w:val="001102B8"/>
    <w:rsid w:val="0011370F"/>
    <w:rsid w:val="001179FA"/>
    <w:rsid w:val="00121A43"/>
    <w:rsid w:val="00122F51"/>
    <w:rsid w:val="001249B3"/>
    <w:rsid w:val="00124F09"/>
    <w:rsid w:val="00124FD2"/>
    <w:rsid w:val="001253A0"/>
    <w:rsid w:val="00131E64"/>
    <w:rsid w:val="00132E46"/>
    <w:rsid w:val="00142A74"/>
    <w:rsid w:val="00142F86"/>
    <w:rsid w:val="00143177"/>
    <w:rsid w:val="00143658"/>
    <w:rsid w:val="00144FB3"/>
    <w:rsid w:val="00150268"/>
    <w:rsid w:val="001507E0"/>
    <w:rsid w:val="001541C0"/>
    <w:rsid w:val="00155773"/>
    <w:rsid w:val="00155941"/>
    <w:rsid w:val="00156F8D"/>
    <w:rsid w:val="00157268"/>
    <w:rsid w:val="00162F85"/>
    <w:rsid w:val="00167668"/>
    <w:rsid w:val="00172A0F"/>
    <w:rsid w:val="00173644"/>
    <w:rsid w:val="001738A7"/>
    <w:rsid w:val="00173C94"/>
    <w:rsid w:val="00173F16"/>
    <w:rsid w:val="001740B4"/>
    <w:rsid w:val="00174345"/>
    <w:rsid w:val="00174F24"/>
    <w:rsid w:val="00175A7A"/>
    <w:rsid w:val="00175D88"/>
    <w:rsid w:val="00176BA0"/>
    <w:rsid w:val="0018004A"/>
    <w:rsid w:val="001806FA"/>
    <w:rsid w:val="001814E9"/>
    <w:rsid w:val="00181F41"/>
    <w:rsid w:val="00183F07"/>
    <w:rsid w:val="00184A85"/>
    <w:rsid w:val="00184C04"/>
    <w:rsid w:val="001862A6"/>
    <w:rsid w:val="00187218"/>
    <w:rsid w:val="00190C6C"/>
    <w:rsid w:val="001910FC"/>
    <w:rsid w:val="001916A4"/>
    <w:rsid w:val="00191CCD"/>
    <w:rsid w:val="0019455F"/>
    <w:rsid w:val="00194D12"/>
    <w:rsid w:val="00195D5F"/>
    <w:rsid w:val="00196DBD"/>
    <w:rsid w:val="001A0A87"/>
    <w:rsid w:val="001A1AB0"/>
    <w:rsid w:val="001A4683"/>
    <w:rsid w:val="001A54E1"/>
    <w:rsid w:val="001A62A5"/>
    <w:rsid w:val="001B363A"/>
    <w:rsid w:val="001B579F"/>
    <w:rsid w:val="001C41AB"/>
    <w:rsid w:val="001C4BF2"/>
    <w:rsid w:val="001D257C"/>
    <w:rsid w:val="001E160E"/>
    <w:rsid w:val="001E5079"/>
    <w:rsid w:val="001E6A15"/>
    <w:rsid w:val="001E6B2B"/>
    <w:rsid w:val="001F1422"/>
    <w:rsid w:val="001F2C71"/>
    <w:rsid w:val="001F3963"/>
    <w:rsid w:val="001F3A50"/>
    <w:rsid w:val="001F5CF3"/>
    <w:rsid w:val="001F70A4"/>
    <w:rsid w:val="00206812"/>
    <w:rsid w:val="00206BED"/>
    <w:rsid w:val="00214420"/>
    <w:rsid w:val="00214F29"/>
    <w:rsid w:val="00214FB5"/>
    <w:rsid w:val="00216288"/>
    <w:rsid w:val="00217505"/>
    <w:rsid w:val="00221265"/>
    <w:rsid w:val="00221717"/>
    <w:rsid w:val="00222B9C"/>
    <w:rsid w:val="0022491B"/>
    <w:rsid w:val="00227CB6"/>
    <w:rsid w:val="00236704"/>
    <w:rsid w:val="00241F11"/>
    <w:rsid w:val="00244433"/>
    <w:rsid w:val="00245616"/>
    <w:rsid w:val="00246BB9"/>
    <w:rsid w:val="00253F3D"/>
    <w:rsid w:val="00254DCC"/>
    <w:rsid w:val="00255FFF"/>
    <w:rsid w:val="00257C38"/>
    <w:rsid w:val="00262C8C"/>
    <w:rsid w:val="002658F0"/>
    <w:rsid w:val="00266B95"/>
    <w:rsid w:val="00266D5F"/>
    <w:rsid w:val="00271102"/>
    <w:rsid w:val="00271814"/>
    <w:rsid w:val="00271B4F"/>
    <w:rsid w:val="002720F6"/>
    <w:rsid w:val="00272376"/>
    <w:rsid w:val="002723AE"/>
    <w:rsid w:val="00272668"/>
    <w:rsid w:val="00272FBA"/>
    <w:rsid w:val="00275A26"/>
    <w:rsid w:val="00282F42"/>
    <w:rsid w:val="002837BE"/>
    <w:rsid w:val="00290EB5"/>
    <w:rsid w:val="00292CCC"/>
    <w:rsid w:val="002942C0"/>
    <w:rsid w:val="00295E51"/>
    <w:rsid w:val="00295E8D"/>
    <w:rsid w:val="002A202E"/>
    <w:rsid w:val="002A3826"/>
    <w:rsid w:val="002A392D"/>
    <w:rsid w:val="002A555A"/>
    <w:rsid w:val="002A7216"/>
    <w:rsid w:val="002B01FE"/>
    <w:rsid w:val="002B072E"/>
    <w:rsid w:val="002B0E88"/>
    <w:rsid w:val="002B2097"/>
    <w:rsid w:val="002B521C"/>
    <w:rsid w:val="002B62A3"/>
    <w:rsid w:val="002C1909"/>
    <w:rsid w:val="002C1C95"/>
    <w:rsid w:val="002C1FEC"/>
    <w:rsid w:val="002C285C"/>
    <w:rsid w:val="002C51B9"/>
    <w:rsid w:val="002C5D22"/>
    <w:rsid w:val="002C6830"/>
    <w:rsid w:val="002C71EF"/>
    <w:rsid w:val="002D0B61"/>
    <w:rsid w:val="002D1433"/>
    <w:rsid w:val="002D2689"/>
    <w:rsid w:val="002D6067"/>
    <w:rsid w:val="002D655E"/>
    <w:rsid w:val="002E0805"/>
    <w:rsid w:val="002E1961"/>
    <w:rsid w:val="002E423B"/>
    <w:rsid w:val="002E450F"/>
    <w:rsid w:val="002E6189"/>
    <w:rsid w:val="002E6354"/>
    <w:rsid w:val="002E73B3"/>
    <w:rsid w:val="002E7C2F"/>
    <w:rsid w:val="002F01F6"/>
    <w:rsid w:val="002F10B8"/>
    <w:rsid w:val="002F275D"/>
    <w:rsid w:val="002F2F83"/>
    <w:rsid w:val="002F3402"/>
    <w:rsid w:val="002F38A2"/>
    <w:rsid w:val="00300462"/>
    <w:rsid w:val="00300C80"/>
    <w:rsid w:val="00305ED6"/>
    <w:rsid w:val="0030640A"/>
    <w:rsid w:val="00307A6F"/>
    <w:rsid w:val="0031309E"/>
    <w:rsid w:val="00313FD2"/>
    <w:rsid w:val="00316805"/>
    <w:rsid w:val="00317CB3"/>
    <w:rsid w:val="003225F1"/>
    <w:rsid w:val="00324B1E"/>
    <w:rsid w:val="0033075A"/>
    <w:rsid w:val="00331B27"/>
    <w:rsid w:val="00332B16"/>
    <w:rsid w:val="00337EC4"/>
    <w:rsid w:val="00342262"/>
    <w:rsid w:val="0034272F"/>
    <w:rsid w:val="00350E65"/>
    <w:rsid w:val="00355C00"/>
    <w:rsid w:val="003572BA"/>
    <w:rsid w:val="00361114"/>
    <w:rsid w:val="003621EF"/>
    <w:rsid w:val="003727B8"/>
    <w:rsid w:val="003732D8"/>
    <w:rsid w:val="003765A0"/>
    <w:rsid w:val="003779CD"/>
    <w:rsid w:val="00384A15"/>
    <w:rsid w:val="00390F86"/>
    <w:rsid w:val="00390FEB"/>
    <w:rsid w:val="00394E39"/>
    <w:rsid w:val="00395315"/>
    <w:rsid w:val="00396723"/>
    <w:rsid w:val="003A0395"/>
    <w:rsid w:val="003A4FB1"/>
    <w:rsid w:val="003B05A8"/>
    <w:rsid w:val="003B1704"/>
    <w:rsid w:val="003B1EF9"/>
    <w:rsid w:val="003B3FE2"/>
    <w:rsid w:val="003B4B0F"/>
    <w:rsid w:val="003B7469"/>
    <w:rsid w:val="003C3018"/>
    <w:rsid w:val="003C44D8"/>
    <w:rsid w:val="003C5132"/>
    <w:rsid w:val="003C7400"/>
    <w:rsid w:val="003D0253"/>
    <w:rsid w:val="003E24CD"/>
    <w:rsid w:val="003E2805"/>
    <w:rsid w:val="003E3889"/>
    <w:rsid w:val="003E39ED"/>
    <w:rsid w:val="003F0E9A"/>
    <w:rsid w:val="003F4C52"/>
    <w:rsid w:val="003F69F7"/>
    <w:rsid w:val="00403ED0"/>
    <w:rsid w:val="00404714"/>
    <w:rsid w:val="00405966"/>
    <w:rsid w:val="004149C3"/>
    <w:rsid w:val="00416D77"/>
    <w:rsid w:val="00421D97"/>
    <w:rsid w:val="00421F6B"/>
    <w:rsid w:val="0042222E"/>
    <w:rsid w:val="00422B53"/>
    <w:rsid w:val="00426796"/>
    <w:rsid w:val="00427CC1"/>
    <w:rsid w:val="00427FD4"/>
    <w:rsid w:val="0043034F"/>
    <w:rsid w:val="00435DE8"/>
    <w:rsid w:val="00436FE5"/>
    <w:rsid w:val="00440799"/>
    <w:rsid w:val="00441219"/>
    <w:rsid w:val="00441291"/>
    <w:rsid w:val="0044171D"/>
    <w:rsid w:val="004426A6"/>
    <w:rsid w:val="00447C8A"/>
    <w:rsid w:val="00455FEC"/>
    <w:rsid w:val="00460C5C"/>
    <w:rsid w:val="0046132A"/>
    <w:rsid w:val="004636D9"/>
    <w:rsid w:val="004640BA"/>
    <w:rsid w:val="00465DF6"/>
    <w:rsid w:val="00466D7F"/>
    <w:rsid w:val="00467337"/>
    <w:rsid w:val="00470794"/>
    <w:rsid w:val="004708EF"/>
    <w:rsid w:val="00473805"/>
    <w:rsid w:val="00475200"/>
    <w:rsid w:val="00477D9F"/>
    <w:rsid w:val="00480E4C"/>
    <w:rsid w:val="004847BD"/>
    <w:rsid w:val="00487F0A"/>
    <w:rsid w:val="00493B42"/>
    <w:rsid w:val="00494E74"/>
    <w:rsid w:val="00495B09"/>
    <w:rsid w:val="00496B80"/>
    <w:rsid w:val="004976C5"/>
    <w:rsid w:val="004978AF"/>
    <w:rsid w:val="004A5BF0"/>
    <w:rsid w:val="004A601B"/>
    <w:rsid w:val="004A6A31"/>
    <w:rsid w:val="004A7E06"/>
    <w:rsid w:val="004B2BFE"/>
    <w:rsid w:val="004B3278"/>
    <w:rsid w:val="004C0E5F"/>
    <w:rsid w:val="004C1E3A"/>
    <w:rsid w:val="004C40CC"/>
    <w:rsid w:val="004C5A8D"/>
    <w:rsid w:val="004C64BD"/>
    <w:rsid w:val="004C6C43"/>
    <w:rsid w:val="004D04F9"/>
    <w:rsid w:val="004D05EF"/>
    <w:rsid w:val="004D0B40"/>
    <w:rsid w:val="004D3DF9"/>
    <w:rsid w:val="004D4753"/>
    <w:rsid w:val="004D4E42"/>
    <w:rsid w:val="004E09E4"/>
    <w:rsid w:val="004E3927"/>
    <w:rsid w:val="004E4887"/>
    <w:rsid w:val="004E4955"/>
    <w:rsid w:val="004F3668"/>
    <w:rsid w:val="004F497A"/>
    <w:rsid w:val="004F4ECE"/>
    <w:rsid w:val="004F77A6"/>
    <w:rsid w:val="00502D59"/>
    <w:rsid w:val="00503AD1"/>
    <w:rsid w:val="00505955"/>
    <w:rsid w:val="005059EE"/>
    <w:rsid w:val="00506AD8"/>
    <w:rsid w:val="00507D59"/>
    <w:rsid w:val="005109F5"/>
    <w:rsid w:val="0051229C"/>
    <w:rsid w:val="0051325B"/>
    <w:rsid w:val="00515004"/>
    <w:rsid w:val="0051555B"/>
    <w:rsid w:val="00516C88"/>
    <w:rsid w:val="00517915"/>
    <w:rsid w:val="00520902"/>
    <w:rsid w:val="0052200C"/>
    <w:rsid w:val="005226D7"/>
    <w:rsid w:val="0052399A"/>
    <w:rsid w:val="00524946"/>
    <w:rsid w:val="005266D0"/>
    <w:rsid w:val="005340C0"/>
    <w:rsid w:val="00534F6E"/>
    <w:rsid w:val="00535129"/>
    <w:rsid w:val="00537F65"/>
    <w:rsid w:val="005424C8"/>
    <w:rsid w:val="0054550E"/>
    <w:rsid w:val="00547527"/>
    <w:rsid w:val="005515B0"/>
    <w:rsid w:val="00560D26"/>
    <w:rsid w:val="005722FF"/>
    <w:rsid w:val="005806E2"/>
    <w:rsid w:val="0058123B"/>
    <w:rsid w:val="00583831"/>
    <w:rsid w:val="00585012"/>
    <w:rsid w:val="00585A06"/>
    <w:rsid w:val="005865DF"/>
    <w:rsid w:val="00587CCC"/>
    <w:rsid w:val="00590862"/>
    <w:rsid w:val="00590D9F"/>
    <w:rsid w:val="005917E4"/>
    <w:rsid w:val="00592813"/>
    <w:rsid w:val="00593178"/>
    <w:rsid w:val="00593B3B"/>
    <w:rsid w:val="005A0D71"/>
    <w:rsid w:val="005A15EA"/>
    <w:rsid w:val="005B1303"/>
    <w:rsid w:val="005B1696"/>
    <w:rsid w:val="005B20E8"/>
    <w:rsid w:val="005B4374"/>
    <w:rsid w:val="005B4DFB"/>
    <w:rsid w:val="005B57B2"/>
    <w:rsid w:val="005C06E9"/>
    <w:rsid w:val="005C356C"/>
    <w:rsid w:val="005C7745"/>
    <w:rsid w:val="005D28A7"/>
    <w:rsid w:val="005D2CD0"/>
    <w:rsid w:val="005D5851"/>
    <w:rsid w:val="005D5FE1"/>
    <w:rsid w:val="005E0052"/>
    <w:rsid w:val="005E232D"/>
    <w:rsid w:val="005E25B8"/>
    <w:rsid w:val="005E2A85"/>
    <w:rsid w:val="005E41E1"/>
    <w:rsid w:val="005F0967"/>
    <w:rsid w:val="005F79A9"/>
    <w:rsid w:val="006002F7"/>
    <w:rsid w:val="00600F57"/>
    <w:rsid w:val="00602705"/>
    <w:rsid w:val="006032C0"/>
    <w:rsid w:val="006058DA"/>
    <w:rsid w:val="00606D6A"/>
    <w:rsid w:val="00611FCD"/>
    <w:rsid w:val="00613426"/>
    <w:rsid w:val="00614909"/>
    <w:rsid w:val="00614A7D"/>
    <w:rsid w:val="00615773"/>
    <w:rsid w:val="0061612E"/>
    <w:rsid w:val="00616A16"/>
    <w:rsid w:val="0062075C"/>
    <w:rsid w:val="00621020"/>
    <w:rsid w:val="00622539"/>
    <w:rsid w:val="00626F8A"/>
    <w:rsid w:val="00627F05"/>
    <w:rsid w:val="00630C35"/>
    <w:rsid w:val="00631939"/>
    <w:rsid w:val="00632803"/>
    <w:rsid w:val="00634BC8"/>
    <w:rsid w:val="006354C0"/>
    <w:rsid w:val="006356AB"/>
    <w:rsid w:val="0063696C"/>
    <w:rsid w:val="00640253"/>
    <w:rsid w:val="00640C49"/>
    <w:rsid w:val="0064204F"/>
    <w:rsid w:val="00642708"/>
    <w:rsid w:val="00644231"/>
    <w:rsid w:val="00644D7A"/>
    <w:rsid w:val="006476E5"/>
    <w:rsid w:val="006502BE"/>
    <w:rsid w:val="006534DB"/>
    <w:rsid w:val="00655D3D"/>
    <w:rsid w:val="0066047D"/>
    <w:rsid w:val="00660484"/>
    <w:rsid w:val="00666EC0"/>
    <w:rsid w:val="006720CC"/>
    <w:rsid w:val="00672603"/>
    <w:rsid w:val="0067409D"/>
    <w:rsid w:val="006814B5"/>
    <w:rsid w:val="00685EE7"/>
    <w:rsid w:val="00685F43"/>
    <w:rsid w:val="00687F6F"/>
    <w:rsid w:val="00687F98"/>
    <w:rsid w:val="00692551"/>
    <w:rsid w:val="0069259D"/>
    <w:rsid w:val="006928F7"/>
    <w:rsid w:val="00693CDA"/>
    <w:rsid w:val="006A33D4"/>
    <w:rsid w:val="006A59E7"/>
    <w:rsid w:val="006A7A64"/>
    <w:rsid w:val="006B0294"/>
    <w:rsid w:val="006B047F"/>
    <w:rsid w:val="006B12DA"/>
    <w:rsid w:val="006B23B0"/>
    <w:rsid w:val="006B7556"/>
    <w:rsid w:val="006B76E4"/>
    <w:rsid w:val="006C02D2"/>
    <w:rsid w:val="006C0A64"/>
    <w:rsid w:val="006C4A2D"/>
    <w:rsid w:val="006D20C2"/>
    <w:rsid w:val="006E0653"/>
    <w:rsid w:val="006E081A"/>
    <w:rsid w:val="006E475D"/>
    <w:rsid w:val="006E4A33"/>
    <w:rsid w:val="006F0BC7"/>
    <w:rsid w:val="006F45F9"/>
    <w:rsid w:val="006F4F34"/>
    <w:rsid w:val="006F5FDD"/>
    <w:rsid w:val="006F6D39"/>
    <w:rsid w:val="007022D6"/>
    <w:rsid w:val="007052A8"/>
    <w:rsid w:val="0070796B"/>
    <w:rsid w:val="00711365"/>
    <w:rsid w:val="00711956"/>
    <w:rsid w:val="007149D7"/>
    <w:rsid w:val="007166FE"/>
    <w:rsid w:val="00717AAF"/>
    <w:rsid w:val="007206DE"/>
    <w:rsid w:val="0072415C"/>
    <w:rsid w:val="00724351"/>
    <w:rsid w:val="00727635"/>
    <w:rsid w:val="00732B63"/>
    <w:rsid w:val="00732D0E"/>
    <w:rsid w:val="00733859"/>
    <w:rsid w:val="007339C2"/>
    <w:rsid w:val="00733D4F"/>
    <w:rsid w:val="00740C3A"/>
    <w:rsid w:val="00743693"/>
    <w:rsid w:val="00744AEF"/>
    <w:rsid w:val="0074573E"/>
    <w:rsid w:val="0075034F"/>
    <w:rsid w:val="00756C43"/>
    <w:rsid w:val="0076201B"/>
    <w:rsid w:val="007626A3"/>
    <w:rsid w:val="007633BC"/>
    <w:rsid w:val="00764B68"/>
    <w:rsid w:val="0076595D"/>
    <w:rsid w:val="00766477"/>
    <w:rsid w:val="00772878"/>
    <w:rsid w:val="007807F4"/>
    <w:rsid w:val="007809D8"/>
    <w:rsid w:val="00781BA0"/>
    <w:rsid w:val="00786FC5"/>
    <w:rsid w:val="00790A36"/>
    <w:rsid w:val="00791BDC"/>
    <w:rsid w:val="00797684"/>
    <w:rsid w:val="00797A38"/>
    <w:rsid w:val="007A0A2D"/>
    <w:rsid w:val="007A2398"/>
    <w:rsid w:val="007A42E9"/>
    <w:rsid w:val="007B5A95"/>
    <w:rsid w:val="007C2F19"/>
    <w:rsid w:val="007C4070"/>
    <w:rsid w:val="007C69DE"/>
    <w:rsid w:val="007D1446"/>
    <w:rsid w:val="007D55DB"/>
    <w:rsid w:val="007E0BDD"/>
    <w:rsid w:val="007E2F64"/>
    <w:rsid w:val="007E5F83"/>
    <w:rsid w:val="007E6279"/>
    <w:rsid w:val="007E6901"/>
    <w:rsid w:val="007E767B"/>
    <w:rsid w:val="007E7F43"/>
    <w:rsid w:val="007F5938"/>
    <w:rsid w:val="00800788"/>
    <w:rsid w:val="0080175B"/>
    <w:rsid w:val="008123CF"/>
    <w:rsid w:val="00813580"/>
    <w:rsid w:val="00813ABA"/>
    <w:rsid w:val="00814740"/>
    <w:rsid w:val="00815528"/>
    <w:rsid w:val="00815FE4"/>
    <w:rsid w:val="0082275E"/>
    <w:rsid w:val="00823E1B"/>
    <w:rsid w:val="008245D8"/>
    <w:rsid w:val="00825482"/>
    <w:rsid w:val="008258CA"/>
    <w:rsid w:val="00825D95"/>
    <w:rsid w:val="00826C44"/>
    <w:rsid w:val="0083043F"/>
    <w:rsid w:val="00831533"/>
    <w:rsid w:val="00833628"/>
    <w:rsid w:val="00840449"/>
    <w:rsid w:val="00843F23"/>
    <w:rsid w:val="00850DD6"/>
    <w:rsid w:val="00853AAE"/>
    <w:rsid w:val="00855608"/>
    <w:rsid w:val="00856944"/>
    <w:rsid w:val="00863843"/>
    <w:rsid w:val="00864158"/>
    <w:rsid w:val="00864F8E"/>
    <w:rsid w:val="00865E0A"/>
    <w:rsid w:val="0087195F"/>
    <w:rsid w:val="00873DE4"/>
    <w:rsid w:val="008766EC"/>
    <w:rsid w:val="00880EA6"/>
    <w:rsid w:val="008821C1"/>
    <w:rsid w:val="00885174"/>
    <w:rsid w:val="0089738D"/>
    <w:rsid w:val="008A1824"/>
    <w:rsid w:val="008A4FC6"/>
    <w:rsid w:val="008A55AB"/>
    <w:rsid w:val="008B358F"/>
    <w:rsid w:val="008B46F2"/>
    <w:rsid w:val="008B6D18"/>
    <w:rsid w:val="008B6FAF"/>
    <w:rsid w:val="008C0DCB"/>
    <w:rsid w:val="008C1AB9"/>
    <w:rsid w:val="008C77BE"/>
    <w:rsid w:val="008D096D"/>
    <w:rsid w:val="008D15E8"/>
    <w:rsid w:val="008D2B06"/>
    <w:rsid w:val="008D4ADB"/>
    <w:rsid w:val="008D6865"/>
    <w:rsid w:val="008D6910"/>
    <w:rsid w:val="008E1E56"/>
    <w:rsid w:val="008E5E49"/>
    <w:rsid w:val="008E7348"/>
    <w:rsid w:val="008F0B55"/>
    <w:rsid w:val="008F0C5C"/>
    <w:rsid w:val="008F4302"/>
    <w:rsid w:val="008F6051"/>
    <w:rsid w:val="008F73A0"/>
    <w:rsid w:val="0090242C"/>
    <w:rsid w:val="00902FCE"/>
    <w:rsid w:val="00903A18"/>
    <w:rsid w:val="0090523B"/>
    <w:rsid w:val="00906066"/>
    <w:rsid w:val="00910BBC"/>
    <w:rsid w:val="009139BF"/>
    <w:rsid w:val="00913B23"/>
    <w:rsid w:val="009166AC"/>
    <w:rsid w:val="0091725A"/>
    <w:rsid w:val="00922EF9"/>
    <w:rsid w:val="0092372D"/>
    <w:rsid w:val="00925E48"/>
    <w:rsid w:val="009267F3"/>
    <w:rsid w:val="009312C1"/>
    <w:rsid w:val="009337B1"/>
    <w:rsid w:val="00934044"/>
    <w:rsid w:val="009402B3"/>
    <w:rsid w:val="00941CB1"/>
    <w:rsid w:val="009424F0"/>
    <w:rsid w:val="00942953"/>
    <w:rsid w:val="00946123"/>
    <w:rsid w:val="009473B5"/>
    <w:rsid w:val="00951A20"/>
    <w:rsid w:val="00952D77"/>
    <w:rsid w:val="00953218"/>
    <w:rsid w:val="00955DF1"/>
    <w:rsid w:val="00963344"/>
    <w:rsid w:val="00965706"/>
    <w:rsid w:val="00966AA9"/>
    <w:rsid w:val="00970641"/>
    <w:rsid w:val="009724DB"/>
    <w:rsid w:val="009729EF"/>
    <w:rsid w:val="00973E36"/>
    <w:rsid w:val="00973FD5"/>
    <w:rsid w:val="009751FE"/>
    <w:rsid w:val="00975CBD"/>
    <w:rsid w:val="00975ED4"/>
    <w:rsid w:val="00976891"/>
    <w:rsid w:val="00980886"/>
    <w:rsid w:val="00980F7F"/>
    <w:rsid w:val="00982348"/>
    <w:rsid w:val="009827C7"/>
    <w:rsid w:val="00983B93"/>
    <w:rsid w:val="00984229"/>
    <w:rsid w:val="00986658"/>
    <w:rsid w:val="0099092A"/>
    <w:rsid w:val="00993B5F"/>
    <w:rsid w:val="00994B39"/>
    <w:rsid w:val="0099518F"/>
    <w:rsid w:val="0099719B"/>
    <w:rsid w:val="0099768C"/>
    <w:rsid w:val="00997715"/>
    <w:rsid w:val="009A59DA"/>
    <w:rsid w:val="009A6AFB"/>
    <w:rsid w:val="009A6C3A"/>
    <w:rsid w:val="009A6D6E"/>
    <w:rsid w:val="009A7A14"/>
    <w:rsid w:val="009B0893"/>
    <w:rsid w:val="009B1E8F"/>
    <w:rsid w:val="009B3F92"/>
    <w:rsid w:val="009B576B"/>
    <w:rsid w:val="009B73F5"/>
    <w:rsid w:val="009B763C"/>
    <w:rsid w:val="009B7802"/>
    <w:rsid w:val="009B7969"/>
    <w:rsid w:val="009C5E6C"/>
    <w:rsid w:val="009C60D6"/>
    <w:rsid w:val="009C68D1"/>
    <w:rsid w:val="009C7E8C"/>
    <w:rsid w:val="009D240B"/>
    <w:rsid w:val="009D277A"/>
    <w:rsid w:val="009D414E"/>
    <w:rsid w:val="009E436A"/>
    <w:rsid w:val="009F0192"/>
    <w:rsid w:val="009F10E9"/>
    <w:rsid w:val="009F53CF"/>
    <w:rsid w:val="009F5703"/>
    <w:rsid w:val="009F786F"/>
    <w:rsid w:val="00A04A49"/>
    <w:rsid w:val="00A05924"/>
    <w:rsid w:val="00A06750"/>
    <w:rsid w:val="00A10095"/>
    <w:rsid w:val="00A124E5"/>
    <w:rsid w:val="00A173ED"/>
    <w:rsid w:val="00A2336F"/>
    <w:rsid w:val="00A23B97"/>
    <w:rsid w:val="00A26621"/>
    <w:rsid w:val="00A335AF"/>
    <w:rsid w:val="00A37352"/>
    <w:rsid w:val="00A37F9F"/>
    <w:rsid w:val="00A40DA0"/>
    <w:rsid w:val="00A447ED"/>
    <w:rsid w:val="00A44DFE"/>
    <w:rsid w:val="00A45F14"/>
    <w:rsid w:val="00A47474"/>
    <w:rsid w:val="00A501B7"/>
    <w:rsid w:val="00A52F2C"/>
    <w:rsid w:val="00A563D2"/>
    <w:rsid w:val="00A5653E"/>
    <w:rsid w:val="00A64D5D"/>
    <w:rsid w:val="00A70087"/>
    <w:rsid w:val="00A72E25"/>
    <w:rsid w:val="00A73AF2"/>
    <w:rsid w:val="00A82614"/>
    <w:rsid w:val="00A82910"/>
    <w:rsid w:val="00A846B8"/>
    <w:rsid w:val="00A84C9A"/>
    <w:rsid w:val="00A87BDD"/>
    <w:rsid w:val="00A92FFF"/>
    <w:rsid w:val="00A9373E"/>
    <w:rsid w:val="00A96FBD"/>
    <w:rsid w:val="00A978FD"/>
    <w:rsid w:val="00AA0B75"/>
    <w:rsid w:val="00AA0C0B"/>
    <w:rsid w:val="00AA3734"/>
    <w:rsid w:val="00AA6CE0"/>
    <w:rsid w:val="00AB251C"/>
    <w:rsid w:val="00AC1992"/>
    <w:rsid w:val="00AC359E"/>
    <w:rsid w:val="00AC460C"/>
    <w:rsid w:val="00AD001F"/>
    <w:rsid w:val="00AD065D"/>
    <w:rsid w:val="00AD3587"/>
    <w:rsid w:val="00AD573E"/>
    <w:rsid w:val="00AD6EF3"/>
    <w:rsid w:val="00AD761A"/>
    <w:rsid w:val="00AE0F46"/>
    <w:rsid w:val="00AE1E87"/>
    <w:rsid w:val="00AE2AF2"/>
    <w:rsid w:val="00AE4A22"/>
    <w:rsid w:val="00AE593E"/>
    <w:rsid w:val="00AE61E0"/>
    <w:rsid w:val="00AF1432"/>
    <w:rsid w:val="00AF1AAA"/>
    <w:rsid w:val="00AF1FA5"/>
    <w:rsid w:val="00AF23C1"/>
    <w:rsid w:val="00AF7AA6"/>
    <w:rsid w:val="00AF7ED2"/>
    <w:rsid w:val="00B00CC3"/>
    <w:rsid w:val="00B0126F"/>
    <w:rsid w:val="00B0528E"/>
    <w:rsid w:val="00B0676F"/>
    <w:rsid w:val="00B069FE"/>
    <w:rsid w:val="00B07D53"/>
    <w:rsid w:val="00B10524"/>
    <w:rsid w:val="00B11B22"/>
    <w:rsid w:val="00B12A4A"/>
    <w:rsid w:val="00B145EC"/>
    <w:rsid w:val="00B17AEB"/>
    <w:rsid w:val="00B21CB0"/>
    <w:rsid w:val="00B246E4"/>
    <w:rsid w:val="00B2627D"/>
    <w:rsid w:val="00B32EA8"/>
    <w:rsid w:val="00B37A9A"/>
    <w:rsid w:val="00B401F9"/>
    <w:rsid w:val="00B40C81"/>
    <w:rsid w:val="00B43CA9"/>
    <w:rsid w:val="00B43F46"/>
    <w:rsid w:val="00B4671D"/>
    <w:rsid w:val="00B46E1F"/>
    <w:rsid w:val="00B479B0"/>
    <w:rsid w:val="00B47CEF"/>
    <w:rsid w:val="00B500C9"/>
    <w:rsid w:val="00B50C6F"/>
    <w:rsid w:val="00B50DD3"/>
    <w:rsid w:val="00B51F24"/>
    <w:rsid w:val="00B52558"/>
    <w:rsid w:val="00B52A49"/>
    <w:rsid w:val="00B53228"/>
    <w:rsid w:val="00B539DA"/>
    <w:rsid w:val="00B546BC"/>
    <w:rsid w:val="00B60E69"/>
    <w:rsid w:val="00B6226A"/>
    <w:rsid w:val="00B63111"/>
    <w:rsid w:val="00B6460D"/>
    <w:rsid w:val="00B6636D"/>
    <w:rsid w:val="00B66956"/>
    <w:rsid w:val="00B66EDA"/>
    <w:rsid w:val="00B672A4"/>
    <w:rsid w:val="00B7034D"/>
    <w:rsid w:val="00B7336F"/>
    <w:rsid w:val="00B73778"/>
    <w:rsid w:val="00B7650D"/>
    <w:rsid w:val="00B83762"/>
    <w:rsid w:val="00B85346"/>
    <w:rsid w:val="00B91413"/>
    <w:rsid w:val="00B94A8D"/>
    <w:rsid w:val="00BA2682"/>
    <w:rsid w:val="00BA5637"/>
    <w:rsid w:val="00BA7C7D"/>
    <w:rsid w:val="00BB7226"/>
    <w:rsid w:val="00BB7D07"/>
    <w:rsid w:val="00BC01AB"/>
    <w:rsid w:val="00BC037D"/>
    <w:rsid w:val="00BC4C1C"/>
    <w:rsid w:val="00BC62BA"/>
    <w:rsid w:val="00BC711D"/>
    <w:rsid w:val="00BD0219"/>
    <w:rsid w:val="00BD10B2"/>
    <w:rsid w:val="00BD1A8A"/>
    <w:rsid w:val="00BD39A0"/>
    <w:rsid w:val="00BD7AB5"/>
    <w:rsid w:val="00BE1DC2"/>
    <w:rsid w:val="00BE1F6B"/>
    <w:rsid w:val="00BE38D4"/>
    <w:rsid w:val="00BE424C"/>
    <w:rsid w:val="00BE5746"/>
    <w:rsid w:val="00BE7450"/>
    <w:rsid w:val="00BF44DE"/>
    <w:rsid w:val="00BF5D78"/>
    <w:rsid w:val="00BF7926"/>
    <w:rsid w:val="00C009F9"/>
    <w:rsid w:val="00C0526A"/>
    <w:rsid w:val="00C06792"/>
    <w:rsid w:val="00C1414C"/>
    <w:rsid w:val="00C17988"/>
    <w:rsid w:val="00C20C04"/>
    <w:rsid w:val="00C23DB6"/>
    <w:rsid w:val="00C26F37"/>
    <w:rsid w:val="00C31B05"/>
    <w:rsid w:val="00C328AB"/>
    <w:rsid w:val="00C3475D"/>
    <w:rsid w:val="00C409B6"/>
    <w:rsid w:val="00C41C6C"/>
    <w:rsid w:val="00C43876"/>
    <w:rsid w:val="00C449AA"/>
    <w:rsid w:val="00C457C6"/>
    <w:rsid w:val="00C46D5B"/>
    <w:rsid w:val="00C470F0"/>
    <w:rsid w:val="00C51367"/>
    <w:rsid w:val="00C5178A"/>
    <w:rsid w:val="00C51E48"/>
    <w:rsid w:val="00C51ED5"/>
    <w:rsid w:val="00C53920"/>
    <w:rsid w:val="00C630D1"/>
    <w:rsid w:val="00C63433"/>
    <w:rsid w:val="00C64469"/>
    <w:rsid w:val="00C714B1"/>
    <w:rsid w:val="00C772C1"/>
    <w:rsid w:val="00C8046B"/>
    <w:rsid w:val="00C82393"/>
    <w:rsid w:val="00C827AD"/>
    <w:rsid w:val="00C82F7B"/>
    <w:rsid w:val="00C84C5E"/>
    <w:rsid w:val="00C85414"/>
    <w:rsid w:val="00C8562F"/>
    <w:rsid w:val="00C873C8"/>
    <w:rsid w:val="00C91CE2"/>
    <w:rsid w:val="00C956FD"/>
    <w:rsid w:val="00C97EC6"/>
    <w:rsid w:val="00CA2000"/>
    <w:rsid w:val="00CA4215"/>
    <w:rsid w:val="00CA5411"/>
    <w:rsid w:val="00CA7C42"/>
    <w:rsid w:val="00CB5FB6"/>
    <w:rsid w:val="00CC12EE"/>
    <w:rsid w:val="00CC1F87"/>
    <w:rsid w:val="00CC21E9"/>
    <w:rsid w:val="00CC30C7"/>
    <w:rsid w:val="00CC5401"/>
    <w:rsid w:val="00CC5EDA"/>
    <w:rsid w:val="00CC7B9A"/>
    <w:rsid w:val="00CD113A"/>
    <w:rsid w:val="00CD205A"/>
    <w:rsid w:val="00CD21AB"/>
    <w:rsid w:val="00CD46DB"/>
    <w:rsid w:val="00CD4ACC"/>
    <w:rsid w:val="00CD6583"/>
    <w:rsid w:val="00CD6FFE"/>
    <w:rsid w:val="00CE23F0"/>
    <w:rsid w:val="00CE2631"/>
    <w:rsid w:val="00CE33C6"/>
    <w:rsid w:val="00CE62B9"/>
    <w:rsid w:val="00CE752A"/>
    <w:rsid w:val="00CF05BF"/>
    <w:rsid w:val="00CF124C"/>
    <w:rsid w:val="00CF5247"/>
    <w:rsid w:val="00CF7ED8"/>
    <w:rsid w:val="00D015C7"/>
    <w:rsid w:val="00D01813"/>
    <w:rsid w:val="00D04252"/>
    <w:rsid w:val="00D0599B"/>
    <w:rsid w:val="00D05E7D"/>
    <w:rsid w:val="00D070E7"/>
    <w:rsid w:val="00D111BF"/>
    <w:rsid w:val="00D12E50"/>
    <w:rsid w:val="00D1653D"/>
    <w:rsid w:val="00D206FE"/>
    <w:rsid w:val="00D20DCD"/>
    <w:rsid w:val="00D20DFD"/>
    <w:rsid w:val="00D23CED"/>
    <w:rsid w:val="00D244FA"/>
    <w:rsid w:val="00D2625B"/>
    <w:rsid w:val="00D304B3"/>
    <w:rsid w:val="00D31DB3"/>
    <w:rsid w:val="00D341DE"/>
    <w:rsid w:val="00D35B22"/>
    <w:rsid w:val="00D37F00"/>
    <w:rsid w:val="00D416B5"/>
    <w:rsid w:val="00D4254C"/>
    <w:rsid w:val="00D4469C"/>
    <w:rsid w:val="00D45782"/>
    <w:rsid w:val="00D4678A"/>
    <w:rsid w:val="00D50D1B"/>
    <w:rsid w:val="00D51787"/>
    <w:rsid w:val="00D52DD6"/>
    <w:rsid w:val="00D53BD4"/>
    <w:rsid w:val="00D560E1"/>
    <w:rsid w:val="00D60378"/>
    <w:rsid w:val="00D60BC0"/>
    <w:rsid w:val="00D60E64"/>
    <w:rsid w:val="00D6434F"/>
    <w:rsid w:val="00D66D0F"/>
    <w:rsid w:val="00D7349E"/>
    <w:rsid w:val="00D765CB"/>
    <w:rsid w:val="00D77216"/>
    <w:rsid w:val="00D77376"/>
    <w:rsid w:val="00D82F45"/>
    <w:rsid w:val="00D84B1B"/>
    <w:rsid w:val="00D856F1"/>
    <w:rsid w:val="00D877C8"/>
    <w:rsid w:val="00D87FBF"/>
    <w:rsid w:val="00D9052D"/>
    <w:rsid w:val="00D91DCD"/>
    <w:rsid w:val="00D92783"/>
    <w:rsid w:val="00D94426"/>
    <w:rsid w:val="00D9458B"/>
    <w:rsid w:val="00D97615"/>
    <w:rsid w:val="00DA4390"/>
    <w:rsid w:val="00DA4680"/>
    <w:rsid w:val="00DB4847"/>
    <w:rsid w:val="00DB5050"/>
    <w:rsid w:val="00DB5F52"/>
    <w:rsid w:val="00DB6D5B"/>
    <w:rsid w:val="00DC0875"/>
    <w:rsid w:val="00DC0D99"/>
    <w:rsid w:val="00DC183E"/>
    <w:rsid w:val="00DC1FE8"/>
    <w:rsid w:val="00DC36C0"/>
    <w:rsid w:val="00DC7419"/>
    <w:rsid w:val="00DD1DF3"/>
    <w:rsid w:val="00DD403D"/>
    <w:rsid w:val="00DD632D"/>
    <w:rsid w:val="00DD7D59"/>
    <w:rsid w:val="00DE2B6F"/>
    <w:rsid w:val="00DE3494"/>
    <w:rsid w:val="00DF1139"/>
    <w:rsid w:val="00DF16F2"/>
    <w:rsid w:val="00DF39E2"/>
    <w:rsid w:val="00DF639F"/>
    <w:rsid w:val="00E00046"/>
    <w:rsid w:val="00E00789"/>
    <w:rsid w:val="00E01360"/>
    <w:rsid w:val="00E055C3"/>
    <w:rsid w:val="00E10336"/>
    <w:rsid w:val="00E1073D"/>
    <w:rsid w:val="00E1201C"/>
    <w:rsid w:val="00E142D2"/>
    <w:rsid w:val="00E17455"/>
    <w:rsid w:val="00E22059"/>
    <w:rsid w:val="00E222DB"/>
    <w:rsid w:val="00E23F4C"/>
    <w:rsid w:val="00E258E8"/>
    <w:rsid w:val="00E263CC"/>
    <w:rsid w:val="00E2710F"/>
    <w:rsid w:val="00E305AE"/>
    <w:rsid w:val="00E3639D"/>
    <w:rsid w:val="00E37D66"/>
    <w:rsid w:val="00E40BCE"/>
    <w:rsid w:val="00E43EA4"/>
    <w:rsid w:val="00E45E17"/>
    <w:rsid w:val="00E45EFE"/>
    <w:rsid w:val="00E509E4"/>
    <w:rsid w:val="00E51351"/>
    <w:rsid w:val="00E5381F"/>
    <w:rsid w:val="00E5472D"/>
    <w:rsid w:val="00E5641C"/>
    <w:rsid w:val="00E57E3D"/>
    <w:rsid w:val="00E679C3"/>
    <w:rsid w:val="00E70949"/>
    <w:rsid w:val="00E73A12"/>
    <w:rsid w:val="00E7404F"/>
    <w:rsid w:val="00E76BDA"/>
    <w:rsid w:val="00E77A6F"/>
    <w:rsid w:val="00E77F0F"/>
    <w:rsid w:val="00E80B85"/>
    <w:rsid w:val="00E818A0"/>
    <w:rsid w:val="00E81E59"/>
    <w:rsid w:val="00E828DB"/>
    <w:rsid w:val="00E82C86"/>
    <w:rsid w:val="00E83A7D"/>
    <w:rsid w:val="00E8441B"/>
    <w:rsid w:val="00E849E9"/>
    <w:rsid w:val="00E86949"/>
    <w:rsid w:val="00E86EF5"/>
    <w:rsid w:val="00E9278B"/>
    <w:rsid w:val="00E95FBC"/>
    <w:rsid w:val="00EA0D1C"/>
    <w:rsid w:val="00EA435A"/>
    <w:rsid w:val="00EA5EC1"/>
    <w:rsid w:val="00EB1149"/>
    <w:rsid w:val="00EB391A"/>
    <w:rsid w:val="00EB53A0"/>
    <w:rsid w:val="00EB594F"/>
    <w:rsid w:val="00EB647E"/>
    <w:rsid w:val="00EB68ED"/>
    <w:rsid w:val="00EB6AA0"/>
    <w:rsid w:val="00EC2414"/>
    <w:rsid w:val="00EC37E3"/>
    <w:rsid w:val="00EC3BDE"/>
    <w:rsid w:val="00EC5615"/>
    <w:rsid w:val="00EC6E4F"/>
    <w:rsid w:val="00ED0C85"/>
    <w:rsid w:val="00ED228C"/>
    <w:rsid w:val="00ED2480"/>
    <w:rsid w:val="00ED291C"/>
    <w:rsid w:val="00ED5FD7"/>
    <w:rsid w:val="00ED6BF8"/>
    <w:rsid w:val="00ED75EF"/>
    <w:rsid w:val="00EE0926"/>
    <w:rsid w:val="00EE3DFF"/>
    <w:rsid w:val="00EE5207"/>
    <w:rsid w:val="00EE5FD8"/>
    <w:rsid w:val="00EE7AFA"/>
    <w:rsid w:val="00EF2D5A"/>
    <w:rsid w:val="00EF3642"/>
    <w:rsid w:val="00EF4168"/>
    <w:rsid w:val="00EF618A"/>
    <w:rsid w:val="00EF72D9"/>
    <w:rsid w:val="00EF7B95"/>
    <w:rsid w:val="00F02EC6"/>
    <w:rsid w:val="00F03B91"/>
    <w:rsid w:val="00F0523E"/>
    <w:rsid w:val="00F055F9"/>
    <w:rsid w:val="00F0588F"/>
    <w:rsid w:val="00F05AF8"/>
    <w:rsid w:val="00F06B51"/>
    <w:rsid w:val="00F06D85"/>
    <w:rsid w:val="00F203CD"/>
    <w:rsid w:val="00F247B0"/>
    <w:rsid w:val="00F24C7F"/>
    <w:rsid w:val="00F25FD4"/>
    <w:rsid w:val="00F26B5C"/>
    <w:rsid w:val="00F27932"/>
    <w:rsid w:val="00F30702"/>
    <w:rsid w:val="00F315CB"/>
    <w:rsid w:val="00F32A48"/>
    <w:rsid w:val="00F333AF"/>
    <w:rsid w:val="00F3394A"/>
    <w:rsid w:val="00F341E4"/>
    <w:rsid w:val="00F3611A"/>
    <w:rsid w:val="00F41DED"/>
    <w:rsid w:val="00F52DAB"/>
    <w:rsid w:val="00F603ED"/>
    <w:rsid w:val="00F6167B"/>
    <w:rsid w:val="00F61E76"/>
    <w:rsid w:val="00F67C85"/>
    <w:rsid w:val="00F72752"/>
    <w:rsid w:val="00F72882"/>
    <w:rsid w:val="00F8292F"/>
    <w:rsid w:val="00F85728"/>
    <w:rsid w:val="00F866E3"/>
    <w:rsid w:val="00F879E7"/>
    <w:rsid w:val="00F903D1"/>
    <w:rsid w:val="00F90EC2"/>
    <w:rsid w:val="00F918A8"/>
    <w:rsid w:val="00F952EB"/>
    <w:rsid w:val="00FA0168"/>
    <w:rsid w:val="00FA496E"/>
    <w:rsid w:val="00FA5E5A"/>
    <w:rsid w:val="00FA605F"/>
    <w:rsid w:val="00FA6507"/>
    <w:rsid w:val="00FA6B5D"/>
    <w:rsid w:val="00FB2710"/>
    <w:rsid w:val="00FB34E1"/>
    <w:rsid w:val="00FB3A7B"/>
    <w:rsid w:val="00FB476B"/>
    <w:rsid w:val="00FC30AC"/>
    <w:rsid w:val="00FC342E"/>
    <w:rsid w:val="00FC43FD"/>
    <w:rsid w:val="00FC490A"/>
    <w:rsid w:val="00FC61DA"/>
    <w:rsid w:val="00FC63B1"/>
    <w:rsid w:val="00FC7291"/>
    <w:rsid w:val="00FD20B8"/>
    <w:rsid w:val="00FD5B20"/>
    <w:rsid w:val="00FD7E4E"/>
    <w:rsid w:val="00FE376A"/>
    <w:rsid w:val="00FE53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6BA0"/>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2">
    <w:name w:val="heading 2"/>
    <w:basedOn w:val="a"/>
    <w:next w:val="a"/>
    <w:link w:val="20"/>
    <w:uiPriority w:val="9"/>
    <w:semiHidden/>
    <w:unhideWhenUsed/>
    <w:qFormat/>
    <w:rsid w:val="006C4A2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link w:val="40"/>
    <w:uiPriority w:val="9"/>
    <w:semiHidden/>
    <w:unhideWhenUsed/>
    <w:qFormat/>
    <w:rsid w:val="00132E4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a"/>
    <w:link w:val="TALChar"/>
    <w:qFormat/>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qFormat/>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列出段落,Lista1,?? ??,?????,????"/>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列出段落 字元,Lista1 字元,?? ?? 字元,????? 字元,????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styleId="5-1">
    <w:name w:val="Grid Table 5 Dark Accent 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customStyle="1" w:styleId="40">
    <w:name w:val="標題 4 字元"/>
    <w:basedOn w:val="a0"/>
    <w:link w:val="4"/>
    <w:uiPriority w:val="9"/>
    <w:semiHidden/>
    <w:rsid w:val="00132E46"/>
    <w:rPr>
      <w:rFonts w:asciiTheme="majorHAnsi" w:eastAsiaTheme="majorEastAsia" w:hAnsiTheme="majorHAnsi" w:cstheme="majorBidi"/>
      <w:i/>
      <w:iCs/>
      <w:color w:val="2E74B5" w:themeColor="accent1" w:themeShade="BF"/>
    </w:rPr>
  </w:style>
  <w:style w:type="paragraph" w:customStyle="1" w:styleId="PL">
    <w:name w:val="PL"/>
    <w:link w:val="PLChar"/>
    <w:qFormat/>
    <w:rsid w:val="00132E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132E46"/>
    <w:rPr>
      <w:rFonts w:ascii="Courier New" w:eastAsia="Batang" w:hAnsi="Courier New" w:cs="Times New Roman"/>
      <w:noProof/>
      <w:sz w:val="16"/>
      <w:szCs w:val="20"/>
      <w:shd w:val="clear" w:color="auto" w:fill="E6E6E6"/>
      <w:lang w:val="en-GB" w:eastAsia="sv-SE"/>
    </w:rPr>
  </w:style>
  <w:style w:type="character" w:styleId="af">
    <w:name w:val="Hyperlink"/>
    <w:basedOn w:val="a0"/>
    <w:uiPriority w:val="99"/>
    <w:semiHidden/>
    <w:unhideWhenUsed/>
    <w:rsid w:val="00506AD8"/>
    <w:rPr>
      <w:color w:val="0563C1"/>
      <w:u w:val="single"/>
    </w:rPr>
  </w:style>
  <w:style w:type="character" w:customStyle="1" w:styleId="TALCar">
    <w:name w:val="TAL Car"/>
    <w:qFormat/>
    <w:rsid w:val="007809D8"/>
    <w:rPr>
      <w:rFonts w:ascii="Arial" w:eastAsia="Times New Roman" w:hAnsi="Arial"/>
      <w:sz w:val="18"/>
      <w:lang w:val="x-none" w:eastAsia="x-none"/>
    </w:rPr>
  </w:style>
  <w:style w:type="character" w:customStyle="1" w:styleId="20">
    <w:name w:val="標題 2 字元"/>
    <w:basedOn w:val="a0"/>
    <w:link w:val="2"/>
    <w:uiPriority w:val="9"/>
    <w:semiHidden/>
    <w:rsid w:val="006C4A2D"/>
    <w:rPr>
      <w:rFonts w:asciiTheme="majorHAnsi" w:eastAsiaTheme="majorEastAsia" w:hAnsiTheme="majorHAnsi" w:cstheme="majorBidi"/>
      <w:color w:val="2E74B5" w:themeColor="accent1" w:themeShade="BF"/>
      <w:sz w:val="26"/>
      <w:szCs w:val="26"/>
    </w:rPr>
  </w:style>
  <w:style w:type="paragraph" w:customStyle="1" w:styleId="B1">
    <w:name w:val="B1"/>
    <w:basedOn w:val="a"/>
    <w:link w:val="B1Zchn"/>
    <w:qFormat/>
    <w:rsid w:val="006C4A2D"/>
    <w:pPr>
      <w:spacing w:after="180" w:line="240" w:lineRule="auto"/>
      <w:ind w:left="568" w:hanging="284"/>
    </w:pPr>
    <w:rPr>
      <w:rFonts w:ascii="Times New Roman" w:eastAsia="Times New Roman" w:hAnsi="Times New Roman" w:cs="Times New Roman"/>
      <w:sz w:val="20"/>
      <w:szCs w:val="20"/>
      <w:lang w:val="x-none" w:eastAsia="en-US"/>
    </w:rPr>
  </w:style>
  <w:style w:type="character" w:customStyle="1" w:styleId="B1Zchn">
    <w:name w:val="B1 Zchn"/>
    <w:link w:val="B1"/>
    <w:rsid w:val="006C4A2D"/>
    <w:rPr>
      <w:rFonts w:ascii="Times New Roman" w:eastAsia="Times New Roman" w:hAnsi="Times New Roman" w:cs="Times New Roman"/>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67407866">
      <w:bodyDiv w:val="1"/>
      <w:marLeft w:val="0"/>
      <w:marRight w:val="0"/>
      <w:marTop w:val="0"/>
      <w:marBottom w:val="0"/>
      <w:divBdr>
        <w:top w:val="none" w:sz="0" w:space="0" w:color="auto"/>
        <w:left w:val="none" w:sz="0" w:space="0" w:color="auto"/>
        <w:bottom w:val="none" w:sz="0" w:space="0" w:color="auto"/>
        <w:right w:val="none" w:sz="0" w:space="0" w:color="auto"/>
      </w:divBdr>
    </w:div>
    <w:div w:id="172651670">
      <w:bodyDiv w:val="1"/>
      <w:marLeft w:val="0"/>
      <w:marRight w:val="0"/>
      <w:marTop w:val="0"/>
      <w:marBottom w:val="0"/>
      <w:divBdr>
        <w:top w:val="none" w:sz="0" w:space="0" w:color="auto"/>
        <w:left w:val="none" w:sz="0" w:space="0" w:color="auto"/>
        <w:bottom w:val="none" w:sz="0" w:space="0" w:color="auto"/>
        <w:right w:val="none" w:sz="0" w:space="0" w:color="auto"/>
      </w:divBdr>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27153979">
      <w:bodyDiv w:val="1"/>
      <w:marLeft w:val="0"/>
      <w:marRight w:val="0"/>
      <w:marTop w:val="0"/>
      <w:marBottom w:val="0"/>
      <w:divBdr>
        <w:top w:val="none" w:sz="0" w:space="0" w:color="auto"/>
        <w:left w:val="none" w:sz="0" w:space="0" w:color="auto"/>
        <w:bottom w:val="none" w:sz="0" w:space="0" w:color="auto"/>
        <w:right w:val="none" w:sz="0" w:space="0" w:color="auto"/>
      </w:divBdr>
    </w:div>
    <w:div w:id="239022251">
      <w:bodyDiv w:val="1"/>
      <w:marLeft w:val="0"/>
      <w:marRight w:val="0"/>
      <w:marTop w:val="0"/>
      <w:marBottom w:val="0"/>
      <w:divBdr>
        <w:top w:val="none" w:sz="0" w:space="0" w:color="auto"/>
        <w:left w:val="none" w:sz="0" w:space="0" w:color="auto"/>
        <w:bottom w:val="none" w:sz="0" w:space="0" w:color="auto"/>
        <w:right w:val="none" w:sz="0" w:space="0" w:color="auto"/>
      </w:divBdr>
      <w:divsChild>
        <w:div w:id="1124958157">
          <w:marLeft w:val="547"/>
          <w:marRight w:val="0"/>
          <w:marTop w:val="130"/>
          <w:marBottom w:val="0"/>
          <w:divBdr>
            <w:top w:val="none" w:sz="0" w:space="0" w:color="auto"/>
            <w:left w:val="none" w:sz="0" w:space="0" w:color="auto"/>
            <w:bottom w:val="none" w:sz="0" w:space="0" w:color="auto"/>
            <w:right w:val="none" w:sz="0" w:space="0" w:color="auto"/>
          </w:divBdr>
        </w:div>
      </w:divsChild>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24618683">
      <w:bodyDiv w:val="1"/>
      <w:marLeft w:val="0"/>
      <w:marRight w:val="0"/>
      <w:marTop w:val="0"/>
      <w:marBottom w:val="0"/>
      <w:divBdr>
        <w:top w:val="none" w:sz="0" w:space="0" w:color="auto"/>
        <w:left w:val="none" w:sz="0" w:space="0" w:color="auto"/>
        <w:bottom w:val="none" w:sz="0" w:space="0" w:color="auto"/>
        <w:right w:val="none" w:sz="0" w:space="0" w:color="auto"/>
      </w:divBdr>
    </w:div>
    <w:div w:id="510461417">
      <w:bodyDiv w:val="1"/>
      <w:marLeft w:val="0"/>
      <w:marRight w:val="0"/>
      <w:marTop w:val="0"/>
      <w:marBottom w:val="0"/>
      <w:divBdr>
        <w:top w:val="none" w:sz="0" w:space="0" w:color="auto"/>
        <w:left w:val="none" w:sz="0" w:space="0" w:color="auto"/>
        <w:bottom w:val="none" w:sz="0" w:space="0" w:color="auto"/>
        <w:right w:val="none" w:sz="0" w:space="0" w:color="auto"/>
      </w:divBdr>
    </w:div>
    <w:div w:id="511602166">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3021563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169365375">
      <w:bodyDiv w:val="1"/>
      <w:marLeft w:val="0"/>
      <w:marRight w:val="0"/>
      <w:marTop w:val="0"/>
      <w:marBottom w:val="0"/>
      <w:divBdr>
        <w:top w:val="none" w:sz="0" w:space="0" w:color="auto"/>
        <w:left w:val="none" w:sz="0" w:space="0" w:color="auto"/>
        <w:bottom w:val="none" w:sz="0" w:space="0" w:color="auto"/>
        <w:right w:val="none" w:sz="0" w:space="0" w:color="auto"/>
      </w:divBdr>
    </w:div>
    <w:div w:id="1175807441">
      <w:bodyDiv w:val="1"/>
      <w:marLeft w:val="0"/>
      <w:marRight w:val="0"/>
      <w:marTop w:val="0"/>
      <w:marBottom w:val="0"/>
      <w:divBdr>
        <w:top w:val="none" w:sz="0" w:space="0" w:color="auto"/>
        <w:left w:val="none" w:sz="0" w:space="0" w:color="auto"/>
        <w:bottom w:val="none" w:sz="0" w:space="0" w:color="auto"/>
        <w:right w:val="none" w:sz="0" w:space="0" w:color="auto"/>
      </w:divBdr>
      <w:divsChild>
        <w:div w:id="582685659">
          <w:marLeft w:val="547"/>
          <w:marRight w:val="0"/>
          <w:marTop w:val="130"/>
          <w:marBottom w:val="0"/>
          <w:divBdr>
            <w:top w:val="none" w:sz="0" w:space="0" w:color="auto"/>
            <w:left w:val="none" w:sz="0" w:space="0" w:color="auto"/>
            <w:bottom w:val="none" w:sz="0" w:space="0" w:color="auto"/>
            <w:right w:val="none" w:sz="0" w:space="0" w:color="auto"/>
          </w:divBdr>
        </w:div>
        <w:div w:id="154107357">
          <w:marLeft w:val="1166"/>
          <w:marRight w:val="0"/>
          <w:marTop w:val="115"/>
          <w:marBottom w:val="0"/>
          <w:divBdr>
            <w:top w:val="none" w:sz="0" w:space="0" w:color="auto"/>
            <w:left w:val="none" w:sz="0" w:space="0" w:color="auto"/>
            <w:bottom w:val="none" w:sz="0" w:space="0" w:color="auto"/>
            <w:right w:val="none" w:sz="0" w:space="0" w:color="auto"/>
          </w:divBdr>
        </w:div>
        <w:div w:id="1729524773">
          <w:marLeft w:val="1166"/>
          <w:marRight w:val="0"/>
          <w:marTop w:val="115"/>
          <w:marBottom w:val="0"/>
          <w:divBdr>
            <w:top w:val="none" w:sz="0" w:space="0" w:color="auto"/>
            <w:left w:val="none" w:sz="0" w:space="0" w:color="auto"/>
            <w:bottom w:val="none" w:sz="0" w:space="0" w:color="auto"/>
            <w:right w:val="none" w:sz="0" w:space="0" w:color="auto"/>
          </w:divBdr>
        </w:div>
        <w:div w:id="2069113315">
          <w:marLeft w:val="547"/>
          <w:marRight w:val="0"/>
          <w:marTop w:val="130"/>
          <w:marBottom w:val="0"/>
          <w:divBdr>
            <w:top w:val="none" w:sz="0" w:space="0" w:color="auto"/>
            <w:left w:val="none" w:sz="0" w:space="0" w:color="auto"/>
            <w:bottom w:val="none" w:sz="0" w:space="0" w:color="auto"/>
            <w:right w:val="none" w:sz="0" w:space="0" w:color="auto"/>
          </w:divBdr>
        </w:div>
        <w:div w:id="427772882">
          <w:marLeft w:val="547"/>
          <w:marRight w:val="0"/>
          <w:marTop w:val="130"/>
          <w:marBottom w:val="0"/>
          <w:divBdr>
            <w:top w:val="none" w:sz="0" w:space="0" w:color="auto"/>
            <w:left w:val="none" w:sz="0" w:space="0" w:color="auto"/>
            <w:bottom w:val="none" w:sz="0" w:space="0" w:color="auto"/>
            <w:right w:val="none" w:sz="0" w:space="0" w:color="auto"/>
          </w:divBdr>
        </w:div>
        <w:div w:id="763307292">
          <w:marLeft w:val="1166"/>
          <w:marRight w:val="0"/>
          <w:marTop w:val="115"/>
          <w:marBottom w:val="0"/>
          <w:divBdr>
            <w:top w:val="none" w:sz="0" w:space="0" w:color="auto"/>
            <w:left w:val="none" w:sz="0" w:space="0" w:color="auto"/>
            <w:bottom w:val="none" w:sz="0" w:space="0" w:color="auto"/>
            <w:right w:val="none" w:sz="0" w:space="0" w:color="auto"/>
          </w:divBdr>
        </w:div>
        <w:div w:id="282926567">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264607110">
      <w:bodyDiv w:val="1"/>
      <w:marLeft w:val="0"/>
      <w:marRight w:val="0"/>
      <w:marTop w:val="0"/>
      <w:marBottom w:val="0"/>
      <w:divBdr>
        <w:top w:val="none" w:sz="0" w:space="0" w:color="auto"/>
        <w:left w:val="none" w:sz="0" w:space="0" w:color="auto"/>
        <w:bottom w:val="none" w:sz="0" w:space="0" w:color="auto"/>
        <w:right w:val="none" w:sz="0" w:space="0" w:color="auto"/>
      </w:divBdr>
    </w:div>
    <w:div w:id="1393119872">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67820094">
      <w:bodyDiv w:val="1"/>
      <w:marLeft w:val="0"/>
      <w:marRight w:val="0"/>
      <w:marTop w:val="0"/>
      <w:marBottom w:val="0"/>
      <w:divBdr>
        <w:top w:val="none" w:sz="0" w:space="0" w:color="auto"/>
        <w:left w:val="none" w:sz="0" w:space="0" w:color="auto"/>
        <w:bottom w:val="none" w:sz="0" w:space="0" w:color="auto"/>
        <w:right w:val="none" w:sz="0" w:space="0" w:color="auto"/>
      </w:divBdr>
      <w:divsChild>
        <w:div w:id="1076635948">
          <w:marLeft w:val="547"/>
          <w:marRight w:val="0"/>
          <w:marTop w:val="120"/>
          <w:marBottom w:val="0"/>
          <w:divBdr>
            <w:top w:val="none" w:sz="0" w:space="0" w:color="auto"/>
            <w:left w:val="none" w:sz="0" w:space="0" w:color="auto"/>
            <w:bottom w:val="none" w:sz="0" w:space="0" w:color="auto"/>
            <w:right w:val="none" w:sz="0" w:space="0" w:color="auto"/>
          </w:divBdr>
        </w:div>
        <w:div w:id="1066683538">
          <w:marLeft w:val="1166"/>
          <w:marRight w:val="0"/>
          <w:marTop w:val="101"/>
          <w:marBottom w:val="0"/>
          <w:divBdr>
            <w:top w:val="none" w:sz="0" w:space="0" w:color="auto"/>
            <w:left w:val="none" w:sz="0" w:space="0" w:color="auto"/>
            <w:bottom w:val="none" w:sz="0" w:space="0" w:color="auto"/>
            <w:right w:val="none" w:sz="0" w:space="0" w:color="auto"/>
          </w:divBdr>
        </w:div>
        <w:div w:id="1430465209">
          <w:marLeft w:val="1166"/>
          <w:marRight w:val="0"/>
          <w:marTop w:val="101"/>
          <w:marBottom w:val="0"/>
          <w:divBdr>
            <w:top w:val="none" w:sz="0" w:space="0" w:color="auto"/>
            <w:left w:val="none" w:sz="0" w:space="0" w:color="auto"/>
            <w:bottom w:val="none" w:sz="0" w:space="0" w:color="auto"/>
            <w:right w:val="none" w:sz="0" w:space="0" w:color="auto"/>
          </w:divBdr>
        </w:div>
        <w:div w:id="1911115715">
          <w:marLeft w:val="1166"/>
          <w:marRight w:val="0"/>
          <w:marTop w:val="101"/>
          <w:marBottom w:val="0"/>
          <w:divBdr>
            <w:top w:val="none" w:sz="0" w:space="0" w:color="auto"/>
            <w:left w:val="none" w:sz="0" w:space="0" w:color="auto"/>
            <w:bottom w:val="none" w:sz="0" w:space="0" w:color="auto"/>
            <w:right w:val="none" w:sz="0" w:space="0" w:color="auto"/>
          </w:divBdr>
        </w:div>
        <w:div w:id="1314946595">
          <w:marLeft w:val="1166"/>
          <w:marRight w:val="0"/>
          <w:marTop w:val="101"/>
          <w:marBottom w:val="0"/>
          <w:divBdr>
            <w:top w:val="none" w:sz="0" w:space="0" w:color="auto"/>
            <w:left w:val="none" w:sz="0" w:space="0" w:color="auto"/>
            <w:bottom w:val="none" w:sz="0" w:space="0" w:color="auto"/>
            <w:right w:val="none" w:sz="0" w:space="0" w:color="auto"/>
          </w:divBdr>
        </w:div>
        <w:div w:id="352653859">
          <w:marLeft w:val="1166"/>
          <w:marRight w:val="0"/>
          <w:marTop w:val="101"/>
          <w:marBottom w:val="0"/>
          <w:divBdr>
            <w:top w:val="none" w:sz="0" w:space="0" w:color="auto"/>
            <w:left w:val="none" w:sz="0" w:space="0" w:color="auto"/>
            <w:bottom w:val="none" w:sz="0" w:space="0" w:color="auto"/>
            <w:right w:val="none" w:sz="0" w:space="0" w:color="auto"/>
          </w:divBdr>
        </w:div>
        <w:div w:id="1205364079">
          <w:marLeft w:val="547"/>
          <w:marRight w:val="0"/>
          <w:marTop w:val="120"/>
          <w:marBottom w:val="0"/>
          <w:divBdr>
            <w:top w:val="none" w:sz="0" w:space="0" w:color="auto"/>
            <w:left w:val="none" w:sz="0" w:space="0" w:color="auto"/>
            <w:bottom w:val="none" w:sz="0" w:space="0" w:color="auto"/>
            <w:right w:val="none" w:sz="0" w:space="0" w:color="auto"/>
          </w:divBdr>
        </w:div>
        <w:div w:id="13650580">
          <w:marLeft w:val="547"/>
          <w:marRight w:val="0"/>
          <w:marTop w:val="120"/>
          <w:marBottom w:val="0"/>
          <w:divBdr>
            <w:top w:val="none" w:sz="0" w:space="0" w:color="auto"/>
            <w:left w:val="none" w:sz="0" w:space="0" w:color="auto"/>
            <w:bottom w:val="none" w:sz="0" w:space="0" w:color="auto"/>
            <w:right w:val="none" w:sz="0" w:space="0" w:color="auto"/>
          </w:divBdr>
        </w:div>
        <w:div w:id="519394305">
          <w:marLeft w:val="1166"/>
          <w:marRight w:val="0"/>
          <w:marTop w:val="101"/>
          <w:marBottom w:val="0"/>
          <w:divBdr>
            <w:top w:val="none" w:sz="0" w:space="0" w:color="auto"/>
            <w:left w:val="none" w:sz="0" w:space="0" w:color="auto"/>
            <w:bottom w:val="none" w:sz="0" w:space="0" w:color="auto"/>
            <w:right w:val="none" w:sz="0" w:space="0" w:color="auto"/>
          </w:divBdr>
        </w:div>
      </w:divsChild>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38146283">
      <w:bodyDiv w:val="1"/>
      <w:marLeft w:val="0"/>
      <w:marRight w:val="0"/>
      <w:marTop w:val="0"/>
      <w:marBottom w:val="0"/>
      <w:divBdr>
        <w:top w:val="none" w:sz="0" w:space="0" w:color="auto"/>
        <w:left w:val="none" w:sz="0" w:space="0" w:color="auto"/>
        <w:bottom w:val="none" w:sz="0" w:space="0" w:color="auto"/>
        <w:right w:val="none" w:sz="0" w:space="0" w:color="auto"/>
      </w:divBdr>
      <w:divsChild>
        <w:div w:id="1460496352">
          <w:marLeft w:val="1166"/>
          <w:marRight w:val="0"/>
          <w:marTop w:val="106"/>
          <w:marBottom w:val="0"/>
          <w:divBdr>
            <w:top w:val="none" w:sz="0" w:space="0" w:color="auto"/>
            <w:left w:val="none" w:sz="0" w:space="0" w:color="auto"/>
            <w:bottom w:val="none" w:sz="0" w:space="0" w:color="auto"/>
            <w:right w:val="none" w:sz="0" w:space="0" w:color="auto"/>
          </w:divBdr>
        </w:div>
        <w:div w:id="1655985311">
          <w:marLeft w:val="1166"/>
          <w:marRight w:val="0"/>
          <w:marTop w:val="106"/>
          <w:marBottom w:val="0"/>
          <w:divBdr>
            <w:top w:val="none" w:sz="0" w:space="0" w:color="auto"/>
            <w:left w:val="none" w:sz="0" w:space="0" w:color="auto"/>
            <w:bottom w:val="none" w:sz="0" w:space="0" w:color="auto"/>
            <w:right w:val="none" w:sz="0" w:space="0" w:color="auto"/>
          </w:divBdr>
        </w:div>
        <w:div w:id="1236087414">
          <w:marLeft w:val="1166"/>
          <w:marRight w:val="0"/>
          <w:marTop w:val="106"/>
          <w:marBottom w:val="0"/>
          <w:divBdr>
            <w:top w:val="none" w:sz="0" w:space="0" w:color="auto"/>
            <w:left w:val="none" w:sz="0" w:space="0" w:color="auto"/>
            <w:bottom w:val="none" w:sz="0" w:space="0" w:color="auto"/>
            <w:right w:val="none" w:sz="0" w:space="0" w:color="auto"/>
          </w:divBdr>
        </w:div>
      </w:divsChild>
    </w:div>
    <w:div w:id="1645161170">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89933148">
      <w:bodyDiv w:val="1"/>
      <w:marLeft w:val="0"/>
      <w:marRight w:val="0"/>
      <w:marTop w:val="0"/>
      <w:marBottom w:val="0"/>
      <w:divBdr>
        <w:top w:val="none" w:sz="0" w:space="0" w:color="auto"/>
        <w:left w:val="none" w:sz="0" w:space="0" w:color="auto"/>
        <w:bottom w:val="none" w:sz="0" w:space="0" w:color="auto"/>
        <w:right w:val="none" w:sz="0" w:space="0" w:color="auto"/>
      </w:divBdr>
      <w:divsChild>
        <w:div w:id="847865043">
          <w:marLeft w:val="547"/>
          <w:marRight w:val="0"/>
          <w:marTop w:val="125"/>
          <w:marBottom w:val="0"/>
          <w:divBdr>
            <w:top w:val="none" w:sz="0" w:space="0" w:color="auto"/>
            <w:left w:val="none" w:sz="0" w:space="0" w:color="auto"/>
            <w:bottom w:val="none" w:sz="0" w:space="0" w:color="auto"/>
            <w:right w:val="none" w:sz="0" w:space="0" w:color="auto"/>
          </w:divBdr>
        </w:div>
        <w:div w:id="785124256">
          <w:marLeft w:val="1166"/>
          <w:marRight w:val="0"/>
          <w:marTop w:val="106"/>
          <w:marBottom w:val="0"/>
          <w:divBdr>
            <w:top w:val="none" w:sz="0" w:space="0" w:color="auto"/>
            <w:left w:val="none" w:sz="0" w:space="0" w:color="auto"/>
            <w:bottom w:val="none" w:sz="0" w:space="0" w:color="auto"/>
            <w:right w:val="none" w:sz="0" w:space="0" w:color="auto"/>
          </w:divBdr>
        </w:div>
        <w:div w:id="668098317">
          <w:marLeft w:val="1166"/>
          <w:marRight w:val="0"/>
          <w:marTop w:val="106"/>
          <w:marBottom w:val="0"/>
          <w:divBdr>
            <w:top w:val="none" w:sz="0" w:space="0" w:color="auto"/>
            <w:left w:val="none" w:sz="0" w:space="0" w:color="auto"/>
            <w:bottom w:val="none" w:sz="0" w:space="0" w:color="auto"/>
            <w:right w:val="none" w:sz="0" w:space="0" w:color="auto"/>
          </w:divBdr>
        </w:div>
        <w:div w:id="225576402">
          <w:marLeft w:val="1166"/>
          <w:marRight w:val="0"/>
          <w:marTop w:val="106"/>
          <w:marBottom w:val="0"/>
          <w:divBdr>
            <w:top w:val="none" w:sz="0" w:space="0" w:color="auto"/>
            <w:left w:val="none" w:sz="0" w:space="0" w:color="auto"/>
            <w:bottom w:val="none" w:sz="0" w:space="0" w:color="auto"/>
            <w:right w:val="none" w:sz="0" w:space="0" w:color="auto"/>
          </w:divBdr>
        </w:div>
        <w:div w:id="1436711306">
          <w:marLeft w:val="1166"/>
          <w:marRight w:val="0"/>
          <w:marTop w:val="106"/>
          <w:marBottom w:val="0"/>
          <w:divBdr>
            <w:top w:val="none" w:sz="0" w:space="0" w:color="auto"/>
            <w:left w:val="none" w:sz="0" w:space="0" w:color="auto"/>
            <w:bottom w:val="none" w:sz="0" w:space="0" w:color="auto"/>
            <w:right w:val="none" w:sz="0" w:space="0" w:color="auto"/>
          </w:divBdr>
        </w:div>
        <w:div w:id="357387412">
          <w:marLeft w:val="1166"/>
          <w:marRight w:val="0"/>
          <w:marTop w:val="106"/>
          <w:marBottom w:val="0"/>
          <w:divBdr>
            <w:top w:val="none" w:sz="0" w:space="0" w:color="auto"/>
            <w:left w:val="none" w:sz="0" w:space="0" w:color="auto"/>
            <w:bottom w:val="none" w:sz="0" w:space="0" w:color="auto"/>
            <w:right w:val="none" w:sz="0" w:space="0" w:color="auto"/>
          </w:divBdr>
        </w:div>
        <w:div w:id="1351755790">
          <w:marLeft w:val="1166"/>
          <w:marRight w:val="0"/>
          <w:marTop w:val="106"/>
          <w:marBottom w:val="0"/>
          <w:divBdr>
            <w:top w:val="none" w:sz="0" w:space="0" w:color="auto"/>
            <w:left w:val="none" w:sz="0" w:space="0" w:color="auto"/>
            <w:bottom w:val="none" w:sz="0" w:space="0" w:color="auto"/>
            <w:right w:val="none" w:sz="0" w:space="0" w:color="auto"/>
          </w:divBdr>
        </w:div>
        <w:div w:id="2080637254">
          <w:marLeft w:val="547"/>
          <w:marRight w:val="0"/>
          <w:marTop w:val="125"/>
          <w:marBottom w:val="0"/>
          <w:divBdr>
            <w:top w:val="none" w:sz="0" w:space="0" w:color="auto"/>
            <w:left w:val="none" w:sz="0" w:space="0" w:color="auto"/>
            <w:bottom w:val="none" w:sz="0" w:space="0" w:color="auto"/>
            <w:right w:val="none" w:sz="0" w:space="0" w:color="auto"/>
          </w:divBdr>
        </w:div>
      </w:divsChild>
    </w:div>
    <w:div w:id="1809006633">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931237191">
      <w:bodyDiv w:val="1"/>
      <w:marLeft w:val="0"/>
      <w:marRight w:val="0"/>
      <w:marTop w:val="0"/>
      <w:marBottom w:val="0"/>
      <w:divBdr>
        <w:top w:val="none" w:sz="0" w:space="0" w:color="auto"/>
        <w:left w:val="none" w:sz="0" w:space="0" w:color="auto"/>
        <w:bottom w:val="none" w:sz="0" w:space="0" w:color="auto"/>
        <w:right w:val="none" w:sz="0" w:space="0" w:color="auto"/>
      </w:divBdr>
    </w:div>
    <w:div w:id="213555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4A2CF-3C71-49CB-B641-64457FB32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2026</TotalTime>
  <Pages>2</Pages>
  <Words>598</Words>
  <Characters>3410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 Yu (余倉緯)</cp:lastModifiedBy>
  <cp:revision>296</cp:revision>
  <dcterms:created xsi:type="dcterms:W3CDTF">2018-01-15T06:05:00Z</dcterms:created>
  <dcterms:modified xsi:type="dcterms:W3CDTF">2019-02-15T12:33:00Z</dcterms:modified>
</cp:coreProperties>
</file>